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60" w:rsidRDefault="002B7160" w:rsidP="002B7160">
      <w:pPr>
        <w:pStyle w:val="Default"/>
      </w:pPr>
    </w:p>
    <w:p w:rsidR="002B7160" w:rsidRDefault="002B7160" w:rsidP="002B7160">
      <w:pPr>
        <w:pStyle w:val="Default"/>
        <w:rPr>
          <w:b/>
          <w:bCs/>
          <w:sz w:val="28"/>
          <w:szCs w:val="28"/>
        </w:rPr>
      </w:pPr>
      <w:r>
        <w:t xml:space="preserve"> </w:t>
      </w:r>
      <w:r>
        <w:rPr>
          <w:b/>
          <w:bCs/>
          <w:sz w:val="28"/>
          <w:szCs w:val="28"/>
        </w:rPr>
        <w:t>Доклад об осуществлении муниципального контроля на автомобильном транспорте и в дорожном хозяйстве в границах населенных пунктов на территории Лапшихинского сельсовета в 2022 году</w:t>
      </w:r>
    </w:p>
    <w:p w:rsidR="002B7160" w:rsidRDefault="002B7160" w:rsidP="002B7160">
      <w:pPr>
        <w:pStyle w:val="Default"/>
        <w:rPr>
          <w:sz w:val="28"/>
          <w:szCs w:val="28"/>
        </w:rPr>
      </w:pPr>
      <w:r>
        <w:rPr>
          <w:b/>
          <w:bCs/>
          <w:sz w:val="28"/>
          <w:szCs w:val="28"/>
        </w:rPr>
        <w:t xml:space="preserve"> </w:t>
      </w:r>
    </w:p>
    <w:p w:rsidR="0018592A" w:rsidRDefault="002B7160" w:rsidP="002B7160">
      <w:pPr>
        <w:spacing w:after="0" w:line="240" w:lineRule="auto"/>
        <w:jc w:val="both"/>
        <w:rPr>
          <w:rFonts w:ascii="Times New Roman" w:hAnsi="Times New Roman" w:cs="Times New Roman"/>
          <w:sz w:val="28"/>
          <w:szCs w:val="28"/>
        </w:rPr>
      </w:pPr>
      <w:r w:rsidRPr="002B7160">
        <w:rPr>
          <w:rFonts w:ascii="Times New Roman" w:hAnsi="Times New Roman" w:cs="Times New Roman"/>
          <w:sz w:val="28"/>
          <w:szCs w:val="28"/>
        </w:rPr>
        <w:t>Настоящий доклад подготовлен во исполнение части 8 статьи 30 Федерального закона от 31.07.2020 № 248-ФЗ "О государственном контроле (надзоре) и муниципальном контроле в Российской Федерации" и в соответствии с Требованиями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утвержденными постановлением Правительства Российской Федерации от 07.12.2020 № 2041.</w:t>
      </w:r>
    </w:p>
    <w:p w:rsidR="002B7160" w:rsidRDefault="002B7160" w:rsidP="002B7160">
      <w:pPr>
        <w:spacing w:after="0" w:line="240" w:lineRule="auto"/>
        <w:jc w:val="both"/>
        <w:rPr>
          <w:rFonts w:ascii="Times New Roman" w:hAnsi="Times New Roman" w:cs="Times New Roman"/>
          <w:sz w:val="28"/>
          <w:szCs w:val="28"/>
        </w:rPr>
      </w:pPr>
    </w:p>
    <w:p w:rsidR="002B7160" w:rsidRDefault="002B7160" w:rsidP="002B7160">
      <w:pPr>
        <w:spacing w:after="0" w:line="240" w:lineRule="auto"/>
        <w:jc w:val="both"/>
        <w:rPr>
          <w:rFonts w:ascii="Times New Roman" w:hAnsi="Times New Roman" w:cs="Times New Roman"/>
          <w:sz w:val="28"/>
          <w:szCs w:val="28"/>
        </w:rPr>
      </w:pPr>
    </w:p>
    <w:tbl>
      <w:tblPr>
        <w:tblStyle w:val="a3"/>
        <w:tblW w:w="0" w:type="auto"/>
        <w:tblLook w:val="04A0"/>
      </w:tblPr>
      <w:tblGrid>
        <w:gridCol w:w="14786"/>
      </w:tblGrid>
      <w:tr w:rsidR="002B7160" w:rsidTr="002B7160">
        <w:tc>
          <w:tcPr>
            <w:tcW w:w="14786" w:type="dxa"/>
          </w:tcPr>
          <w:p w:rsidR="002B7160" w:rsidRPr="004A082B" w:rsidRDefault="008E4994" w:rsidP="004A082B">
            <w:pPr>
              <w:jc w:val="center"/>
              <w:rPr>
                <w:rFonts w:ascii="Times New Roman" w:hAnsi="Times New Roman" w:cs="Times New Roman"/>
                <w:b/>
                <w:sz w:val="28"/>
                <w:szCs w:val="28"/>
              </w:rPr>
            </w:pPr>
            <w:r w:rsidRPr="004A082B">
              <w:rPr>
                <w:rFonts w:ascii="Times New Roman" w:hAnsi="Times New Roman" w:cs="Times New Roman"/>
                <w:b/>
                <w:sz w:val="28"/>
                <w:szCs w:val="28"/>
              </w:rPr>
              <w:t>1. Общие сведения о виде муниципального контроля</w:t>
            </w:r>
          </w:p>
        </w:tc>
      </w:tr>
    </w:tbl>
    <w:p w:rsidR="002B7160" w:rsidRDefault="002B7160" w:rsidP="002B7160">
      <w:pPr>
        <w:spacing w:after="0" w:line="240" w:lineRule="auto"/>
        <w:jc w:val="both"/>
        <w:rPr>
          <w:rFonts w:ascii="Times New Roman" w:hAnsi="Times New Roman" w:cs="Times New Roman"/>
        </w:rPr>
      </w:pPr>
    </w:p>
    <w:tbl>
      <w:tblPr>
        <w:tblStyle w:val="a3"/>
        <w:tblW w:w="0" w:type="auto"/>
        <w:tblLook w:val="04A0"/>
      </w:tblPr>
      <w:tblGrid>
        <w:gridCol w:w="6605"/>
        <w:gridCol w:w="8181"/>
      </w:tblGrid>
      <w:tr w:rsidR="008E4994" w:rsidTr="00225227">
        <w:tc>
          <w:tcPr>
            <w:tcW w:w="6605" w:type="dxa"/>
          </w:tcPr>
          <w:p w:rsidR="008E4994" w:rsidRDefault="008E4994" w:rsidP="008E4994">
            <w:pPr>
              <w:pStyle w:val="Default"/>
            </w:pPr>
          </w:p>
          <w:tbl>
            <w:tblPr>
              <w:tblW w:w="0" w:type="auto"/>
              <w:tblBorders>
                <w:top w:val="nil"/>
                <w:left w:val="nil"/>
                <w:bottom w:val="nil"/>
                <w:right w:val="nil"/>
              </w:tblBorders>
              <w:tblLook w:val="0000"/>
            </w:tblPr>
            <w:tblGrid>
              <w:gridCol w:w="6389"/>
            </w:tblGrid>
            <w:tr w:rsidR="008E4994">
              <w:tblPrEx>
                <w:tblCellMar>
                  <w:top w:w="0" w:type="dxa"/>
                  <w:bottom w:w="0" w:type="dxa"/>
                </w:tblCellMar>
              </w:tblPrEx>
              <w:trPr>
                <w:trHeight w:val="291"/>
              </w:trPr>
              <w:tc>
                <w:tcPr>
                  <w:tcW w:w="0" w:type="auto"/>
                </w:tcPr>
                <w:p w:rsidR="008E4994" w:rsidRPr="008E4994" w:rsidRDefault="008E4994">
                  <w:pPr>
                    <w:pStyle w:val="Default"/>
                    <w:rPr>
                      <w:rFonts w:ascii="Times New Roman" w:hAnsi="Times New Roman" w:cs="Times New Roman"/>
                      <w:sz w:val="28"/>
                      <w:szCs w:val="28"/>
                    </w:rPr>
                  </w:pPr>
                  <w:r>
                    <w:t xml:space="preserve"> </w:t>
                  </w:r>
                  <w:r w:rsidRPr="008E4994">
                    <w:rPr>
                      <w:rFonts w:ascii="Times New Roman" w:hAnsi="Times New Roman" w:cs="Times New Roman"/>
                      <w:sz w:val="28"/>
                      <w:szCs w:val="28"/>
                    </w:rPr>
                    <w:t xml:space="preserve">Нормативно-правовое регулирование вида контроля </w:t>
                  </w:r>
                </w:p>
              </w:tc>
            </w:tr>
          </w:tbl>
          <w:p w:rsidR="008E4994" w:rsidRDefault="008E4994" w:rsidP="002B7160">
            <w:pPr>
              <w:jc w:val="both"/>
              <w:rPr>
                <w:rFonts w:ascii="Times New Roman" w:hAnsi="Times New Roman" w:cs="Times New Roman"/>
              </w:rPr>
            </w:pPr>
          </w:p>
        </w:tc>
        <w:tc>
          <w:tcPr>
            <w:tcW w:w="8181" w:type="dxa"/>
          </w:tcPr>
          <w:p w:rsidR="008E4994" w:rsidRDefault="008E4994" w:rsidP="008E4994">
            <w:pPr>
              <w:pStyle w:val="Default"/>
            </w:pPr>
          </w:p>
          <w:tbl>
            <w:tblPr>
              <w:tblW w:w="0" w:type="auto"/>
              <w:tblBorders>
                <w:top w:val="nil"/>
                <w:left w:val="nil"/>
                <w:bottom w:val="nil"/>
                <w:right w:val="nil"/>
              </w:tblBorders>
              <w:tblLook w:val="0000"/>
            </w:tblPr>
            <w:tblGrid>
              <w:gridCol w:w="7965"/>
            </w:tblGrid>
            <w:tr w:rsidR="008E4994">
              <w:tblPrEx>
                <w:tblCellMar>
                  <w:top w:w="0" w:type="dxa"/>
                  <w:bottom w:w="0" w:type="dxa"/>
                </w:tblCellMar>
              </w:tblPrEx>
              <w:trPr>
                <w:trHeight w:val="291"/>
              </w:trPr>
              <w:tc>
                <w:tcPr>
                  <w:tcW w:w="0" w:type="auto"/>
                </w:tcPr>
                <w:p w:rsidR="008E4994" w:rsidRPr="004A082B" w:rsidRDefault="008E4994" w:rsidP="008E4994">
                  <w:pPr>
                    <w:spacing w:after="0" w:line="240" w:lineRule="auto"/>
                    <w:jc w:val="both"/>
                    <w:rPr>
                      <w:rFonts w:ascii="Times New Roman" w:hAnsi="Times New Roman" w:cs="Times New Roman"/>
                      <w:bCs/>
                      <w:color w:val="000000"/>
                      <w:sz w:val="28"/>
                      <w:szCs w:val="28"/>
                    </w:rPr>
                  </w:pPr>
                  <w:r>
                    <w:t xml:space="preserve"> </w:t>
                  </w:r>
                  <w:r w:rsidRPr="004A082B">
                    <w:rPr>
                      <w:rFonts w:ascii="Times New Roman" w:hAnsi="Times New Roman" w:cs="Times New Roman"/>
                      <w:sz w:val="28"/>
                      <w:szCs w:val="28"/>
                    </w:rPr>
                    <w:t>Решение Лапшихинского сельского Совета депутатов от 25.04.2022 № 4-16Р «</w:t>
                  </w:r>
                  <w:r w:rsidRPr="004A082B">
                    <w:rPr>
                      <w:rFonts w:ascii="Times New Roman" w:hAnsi="Times New Roman" w:cs="Times New Roman"/>
                      <w:bCs/>
                      <w:color w:val="000000"/>
                      <w:sz w:val="28"/>
                      <w:szCs w:val="28"/>
                    </w:rPr>
                    <w:t xml:space="preserve">Об утверждении Положения </w:t>
                  </w:r>
                  <w:bookmarkStart w:id="0" w:name="_Hlk77671647"/>
                  <w:r w:rsidRPr="004A082B">
                    <w:rPr>
                      <w:rFonts w:ascii="Times New Roman" w:hAnsi="Times New Roman" w:cs="Times New Roman"/>
                      <w:bCs/>
                      <w:color w:val="000000"/>
                      <w:sz w:val="28"/>
                      <w:szCs w:val="28"/>
                    </w:rPr>
                    <w:t xml:space="preserve">о муниципальном контроле </w:t>
                  </w:r>
                  <w:r w:rsidRPr="004A082B">
                    <w:rPr>
                      <w:rFonts w:ascii="Times New Roman" w:hAnsi="Times New Roman" w:cs="Times New Roman"/>
                      <w:bCs/>
                      <w:color w:val="000000"/>
                      <w:sz w:val="28"/>
                      <w:szCs w:val="28"/>
                    </w:rPr>
                    <w:br/>
                  </w:r>
                  <w:bookmarkStart w:id="1" w:name="_Hlk77686366"/>
                  <w:r w:rsidRPr="004A082B">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bookmarkEnd w:id="0"/>
                <w:bookmarkEnd w:id="1"/>
                <w:p w:rsidR="008E4994" w:rsidRDefault="008E4994">
                  <w:pPr>
                    <w:pStyle w:val="Default"/>
                    <w:rPr>
                      <w:sz w:val="28"/>
                      <w:szCs w:val="28"/>
                    </w:rPr>
                  </w:pPr>
                  <w:r>
                    <w:rPr>
                      <w:sz w:val="28"/>
                      <w:szCs w:val="28"/>
                    </w:rPr>
                    <w:t xml:space="preserve"> </w:t>
                  </w:r>
                </w:p>
              </w:tc>
            </w:tr>
          </w:tbl>
          <w:p w:rsidR="008E4994" w:rsidRDefault="008E4994" w:rsidP="002B7160">
            <w:pPr>
              <w:jc w:val="both"/>
              <w:rPr>
                <w:rFonts w:ascii="Times New Roman" w:hAnsi="Times New Roman" w:cs="Times New Roman"/>
              </w:rPr>
            </w:pPr>
          </w:p>
        </w:tc>
      </w:tr>
      <w:tr w:rsidR="008E4994" w:rsidTr="00225227">
        <w:tc>
          <w:tcPr>
            <w:tcW w:w="6605" w:type="dxa"/>
          </w:tcPr>
          <w:p w:rsidR="008E4994" w:rsidRDefault="008E4994" w:rsidP="008E4994">
            <w:pPr>
              <w:pStyle w:val="Default"/>
            </w:pPr>
          </w:p>
          <w:tbl>
            <w:tblPr>
              <w:tblW w:w="0" w:type="auto"/>
              <w:tblBorders>
                <w:top w:val="nil"/>
                <w:left w:val="nil"/>
                <w:bottom w:val="nil"/>
                <w:right w:val="nil"/>
              </w:tblBorders>
              <w:tblLook w:val="0000"/>
            </w:tblPr>
            <w:tblGrid>
              <w:gridCol w:w="3095"/>
            </w:tblGrid>
            <w:tr w:rsidR="008E4994" w:rsidRPr="007046F2">
              <w:tblPrEx>
                <w:tblCellMar>
                  <w:top w:w="0" w:type="dxa"/>
                  <w:bottom w:w="0" w:type="dxa"/>
                </w:tblCellMar>
              </w:tblPrEx>
              <w:trPr>
                <w:trHeight w:val="130"/>
              </w:trPr>
              <w:tc>
                <w:tcPr>
                  <w:tcW w:w="0" w:type="auto"/>
                </w:tcPr>
                <w:p w:rsidR="008E4994" w:rsidRPr="007046F2" w:rsidRDefault="008E4994">
                  <w:pPr>
                    <w:pStyle w:val="Default"/>
                    <w:rPr>
                      <w:rFonts w:ascii="Times New Roman" w:hAnsi="Times New Roman" w:cs="Times New Roman"/>
                      <w:sz w:val="28"/>
                      <w:szCs w:val="28"/>
                    </w:rPr>
                  </w:pPr>
                  <w:r w:rsidRPr="007046F2">
                    <w:rPr>
                      <w:rFonts w:ascii="Times New Roman" w:hAnsi="Times New Roman" w:cs="Times New Roman"/>
                    </w:rPr>
                    <w:t xml:space="preserve"> </w:t>
                  </w:r>
                  <w:r w:rsidRPr="007046F2">
                    <w:rPr>
                      <w:rFonts w:ascii="Times New Roman" w:hAnsi="Times New Roman" w:cs="Times New Roman"/>
                      <w:sz w:val="28"/>
                      <w:szCs w:val="28"/>
                    </w:rPr>
                    <w:t xml:space="preserve">Предмет вида контроля </w:t>
                  </w:r>
                </w:p>
              </w:tc>
            </w:tr>
          </w:tbl>
          <w:p w:rsidR="008E4994" w:rsidRDefault="008E4994" w:rsidP="002B7160">
            <w:pPr>
              <w:jc w:val="both"/>
              <w:rPr>
                <w:rFonts w:ascii="Times New Roman" w:hAnsi="Times New Roman" w:cs="Times New Roman"/>
              </w:rPr>
            </w:pPr>
          </w:p>
        </w:tc>
        <w:tc>
          <w:tcPr>
            <w:tcW w:w="8181" w:type="dxa"/>
          </w:tcPr>
          <w:p w:rsidR="007046F2" w:rsidRPr="00567818" w:rsidRDefault="007046F2" w:rsidP="007046F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7046F2" w:rsidRPr="00567818" w:rsidRDefault="007046F2" w:rsidP="007046F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Pr="00E00A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Лапшихинского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7046F2" w:rsidRPr="00567818" w:rsidRDefault="007046F2" w:rsidP="007046F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 к эксплуатации объектов дорожного сервиса, размещенных в полосах отвода и (или) придорожных полосах </w:t>
            </w:r>
            <w:r w:rsidRPr="00567818">
              <w:rPr>
                <w:rFonts w:ascii="Times New Roman" w:hAnsi="Times New Roman" w:cs="Times New Roman"/>
                <w:color w:val="000000"/>
                <w:sz w:val="28"/>
                <w:szCs w:val="28"/>
              </w:rPr>
              <w:lastRenderedPageBreak/>
              <w:t>автомобильных дорог общего пользования;</w:t>
            </w:r>
          </w:p>
          <w:p w:rsidR="007046F2" w:rsidRPr="00567818" w:rsidRDefault="007046F2" w:rsidP="007046F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046F2" w:rsidRPr="00567818" w:rsidRDefault="007046F2" w:rsidP="007046F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E4994" w:rsidRDefault="008E4994" w:rsidP="002B7160">
            <w:pPr>
              <w:jc w:val="both"/>
              <w:rPr>
                <w:rFonts w:ascii="Times New Roman" w:hAnsi="Times New Roman" w:cs="Times New Roman"/>
              </w:rPr>
            </w:pPr>
          </w:p>
        </w:tc>
      </w:tr>
      <w:tr w:rsidR="008E4994" w:rsidTr="00225227">
        <w:tc>
          <w:tcPr>
            <w:tcW w:w="6605" w:type="dxa"/>
          </w:tcPr>
          <w:p w:rsidR="007046F2" w:rsidRPr="004A082B" w:rsidRDefault="007046F2" w:rsidP="007046F2">
            <w:pPr>
              <w:pStyle w:val="Default"/>
              <w:jc w:val="both"/>
              <w:rPr>
                <w:rFonts w:ascii="Times New Roman" w:hAnsi="Times New Roman" w:cs="Times New Roman"/>
                <w:sz w:val="28"/>
                <w:szCs w:val="28"/>
              </w:rPr>
            </w:pPr>
            <w:r w:rsidRPr="004A082B">
              <w:rPr>
                <w:rFonts w:ascii="Times New Roman" w:hAnsi="Times New Roman" w:cs="Times New Roman"/>
                <w:sz w:val="28"/>
                <w:szCs w:val="28"/>
              </w:rPr>
              <w:lastRenderedPageBreak/>
              <w:t xml:space="preserve">Объекты вида контроля и организация их учета </w:t>
            </w:r>
          </w:p>
          <w:p w:rsidR="008E4994" w:rsidRDefault="008E4994" w:rsidP="002B7160">
            <w:pPr>
              <w:jc w:val="both"/>
              <w:rPr>
                <w:rFonts w:ascii="Times New Roman" w:hAnsi="Times New Roman" w:cs="Times New Roman"/>
              </w:rPr>
            </w:pPr>
          </w:p>
        </w:tc>
        <w:tc>
          <w:tcPr>
            <w:tcW w:w="8181" w:type="dxa"/>
          </w:tcPr>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Объектами </w:t>
            </w:r>
            <w:bookmarkStart w:id="2"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2"/>
            <w:r w:rsidRPr="00567818">
              <w:rPr>
                <w:rFonts w:ascii="Times New Roman" w:hAnsi="Times New Roman" w:cs="Times New Roman"/>
                <w:color w:val="000000"/>
                <w:sz w:val="28"/>
                <w:szCs w:val="28"/>
              </w:rPr>
              <w:t>являются:</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№248-ФЗ «О государственном контроле (надзоре) и муниципальном контроле в Российской Федерации»:</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w:t>
            </w:r>
            <w:r w:rsidRPr="00567818">
              <w:rPr>
                <w:rFonts w:ascii="Times New Roman" w:hAnsi="Times New Roman" w:cs="Times New Roman"/>
                <w:color w:val="000000"/>
                <w:sz w:val="28"/>
                <w:szCs w:val="28"/>
              </w:rPr>
              <w:lastRenderedPageBreak/>
              <w:t>перевозок;</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A2259" w:rsidRPr="00567818" w:rsidRDefault="009A2259" w:rsidP="009A2259">
            <w:pPr>
              <w:pStyle w:val="ConsPlusNormal"/>
              <w:ind w:firstLine="709"/>
              <w:jc w:val="both"/>
              <w:rPr>
                <w:rFonts w:ascii="Times New Roman" w:hAnsi="Times New Roman" w:cs="Times New Roman"/>
                <w:color w:val="000000"/>
                <w:sz w:val="28"/>
                <w:szCs w:val="28"/>
              </w:rPr>
            </w:pPr>
            <w:bookmarkStart w:id="3" w:name="_Hlk77675416"/>
            <w:r w:rsidRPr="00567818">
              <w:rPr>
                <w:rFonts w:ascii="Times New Roman" w:hAnsi="Times New Roman" w:cs="Times New Roman"/>
                <w:color w:val="000000"/>
                <w:sz w:val="28"/>
                <w:szCs w:val="28"/>
              </w:rPr>
              <w:t xml:space="preserve">внесение платы за </w:t>
            </w:r>
            <w:bookmarkEnd w:id="3"/>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объекты дорожного сервиса, размещенные в полосах отвода и (или) придорожных полосах автомобильных дорог общего </w:t>
            </w:r>
            <w:r w:rsidRPr="00567818">
              <w:rPr>
                <w:rFonts w:ascii="Times New Roman" w:hAnsi="Times New Roman" w:cs="Times New Roman"/>
                <w:color w:val="000000"/>
                <w:sz w:val="28"/>
                <w:szCs w:val="28"/>
              </w:rPr>
              <w:lastRenderedPageBreak/>
              <w:t>пользования местного значения;</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9A2259" w:rsidRPr="00567818" w:rsidRDefault="009A2259" w:rsidP="009A225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8E4994" w:rsidRDefault="008E4994" w:rsidP="002B7160">
            <w:pPr>
              <w:jc w:val="both"/>
              <w:rPr>
                <w:rFonts w:ascii="Times New Roman" w:hAnsi="Times New Roman" w:cs="Times New Roman"/>
              </w:rPr>
            </w:pPr>
          </w:p>
        </w:tc>
      </w:tr>
      <w:tr w:rsidR="008E4994" w:rsidTr="00225227">
        <w:tc>
          <w:tcPr>
            <w:tcW w:w="6605" w:type="dxa"/>
          </w:tcPr>
          <w:p w:rsidR="00031CB6" w:rsidRPr="004A082B" w:rsidRDefault="00031CB6" w:rsidP="00031CB6">
            <w:pPr>
              <w:pStyle w:val="Default"/>
              <w:jc w:val="both"/>
              <w:rPr>
                <w:rFonts w:ascii="Times New Roman" w:hAnsi="Times New Roman" w:cs="Times New Roman"/>
                <w:sz w:val="28"/>
                <w:szCs w:val="28"/>
              </w:rPr>
            </w:pPr>
            <w:r w:rsidRPr="004A082B">
              <w:rPr>
                <w:rFonts w:ascii="Times New Roman" w:hAnsi="Times New Roman" w:cs="Times New Roman"/>
                <w:sz w:val="28"/>
                <w:szCs w:val="28"/>
              </w:rPr>
              <w:lastRenderedPageBreak/>
              <w:t xml:space="preserve">Ключевые показатели вида контроля и их целевые (плановые) значения </w:t>
            </w:r>
          </w:p>
          <w:p w:rsidR="008E4994" w:rsidRDefault="008E4994" w:rsidP="002B7160">
            <w:pPr>
              <w:jc w:val="both"/>
              <w:rPr>
                <w:rFonts w:ascii="Times New Roman" w:hAnsi="Times New Roman" w:cs="Times New Roman"/>
              </w:rPr>
            </w:pPr>
          </w:p>
        </w:tc>
        <w:tc>
          <w:tcPr>
            <w:tcW w:w="8181" w:type="dxa"/>
          </w:tcPr>
          <w:p w:rsidR="00137963" w:rsidRPr="00567818" w:rsidRDefault="00137963" w:rsidP="00137963">
            <w:pPr>
              <w:pStyle w:val="1"/>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37963" w:rsidRPr="007E194D" w:rsidRDefault="00137963" w:rsidP="00137963">
            <w:pPr>
              <w:tabs>
                <w:tab w:val="left" w:pos="851"/>
              </w:tabs>
              <w:ind w:firstLine="709"/>
              <w:jc w:val="both"/>
              <w:rPr>
                <w:rFonts w:ascii="Times New Roman" w:hAnsi="Times New Roman" w:cs="Times New Roman"/>
                <w:sz w:val="28"/>
                <w:szCs w:val="28"/>
              </w:rPr>
            </w:pPr>
            <w:r w:rsidRPr="007E194D">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Лапшихинского сельсовета.</w:t>
            </w:r>
          </w:p>
          <w:p w:rsidR="008E4994" w:rsidRDefault="008E4994" w:rsidP="002B7160">
            <w:pPr>
              <w:jc w:val="both"/>
              <w:rPr>
                <w:rFonts w:ascii="Times New Roman" w:hAnsi="Times New Roman" w:cs="Times New Roman"/>
              </w:rPr>
            </w:pPr>
          </w:p>
        </w:tc>
      </w:tr>
      <w:tr w:rsidR="00453271" w:rsidTr="0018592A">
        <w:tc>
          <w:tcPr>
            <w:tcW w:w="14786" w:type="dxa"/>
            <w:gridSpan w:val="2"/>
          </w:tcPr>
          <w:p w:rsidR="00453271" w:rsidRPr="007E43D1" w:rsidRDefault="00453271" w:rsidP="004A082B">
            <w:pPr>
              <w:pStyle w:val="Default"/>
              <w:jc w:val="center"/>
              <w:rPr>
                <w:rFonts w:ascii="Times New Roman" w:hAnsi="Times New Roman" w:cs="Times New Roman"/>
                <w:sz w:val="28"/>
                <w:szCs w:val="28"/>
              </w:rPr>
            </w:pPr>
            <w:r w:rsidRPr="007E43D1">
              <w:rPr>
                <w:rFonts w:ascii="Times New Roman" w:hAnsi="Times New Roman" w:cs="Times New Roman"/>
                <w:b/>
                <w:bCs/>
                <w:sz w:val="28"/>
                <w:szCs w:val="28"/>
              </w:rPr>
              <w:t>2.Сведения об организации вида контроля</w:t>
            </w:r>
          </w:p>
          <w:p w:rsidR="00453271" w:rsidRDefault="00453271" w:rsidP="002B7160">
            <w:pPr>
              <w:jc w:val="both"/>
              <w:rPr>
                <w:rFonts w:ascii="Times New Roman" w:hAnsi="Times New Roman" w:cs="Times New Roman"/>
              </w:rPr>
            </w:pPr>
          </w:p>
        </w:tc>
      </w:tr>
      <w:tr w:rsidR="008E4994" w:rsidTr="00225227">
        <w:tc>
          <w:tcPr>
            <w:tcW w:w="6605" w:type="dxa"/>
          </w:tcPr>
          <w:p w:rsidR="008E4994" w:rsidRPr="008554BC" w:rsidRDefault="008554BC" w:rsidP="002B7160">
            <w:pPr>
              <w:jc w:val="both"/>
              <w:rPr>
                <w:rFonts w:ascii="Times New Roman" w:hAnsi="Times New Roman" w:cs="Times New Roman"/>
                <w:sz w:val="28"/>
                <w:szCs w:val="28"/>
              </w:rPr>
            </w:pPr>
            <w:r w:rsidRPr="008554BC">
              <w:rPr>
                <w:rFonts w:ascii="Times New Roman" w:hAnsi="Times New Roman" w:cs="Times New Roman"/>
                <w:sz w:val="28"/>
                <w:szCs w:val="28"/>
              </w:rPr>
              <w:t xml:space="preserve">Контрольные </w:t>
            </w:r>
            <w:r>
              <w:rPr>
                <w:rFonts w:ascii="Times New Roman" w:hAnsi="Times New Roman" w:cs="Times New Roman"/>
                <w:sz w:val="28"/>
                <w:szCs w:val="28"/>
              </w:rPr>
              <w:t>(</w:t>
            </w:r>
            <w:r w:rsidRPr="008554BC">
              <w:rPr>
                <w:rFonts w:ascii="Times New Roman" w:hAnsi="Times New Roman" w:cs="Times New Roman"/>
                <w:sz w:val="28"/>
                <w:szCs w:val="28"/>
              </w:rPr>
              <w:t>надзорные</w:t>
            </w:r>
            <w:r>
              <w:rPr>
                <w:rFonts w:ascii="Times New Roman" w:hAnsi="Times New Roman" w:cs="Times New Roman"/>
                <w:sz w:val="28"/>
                <w:szCs w:val="28"/>
              </w:rPr>
              <w:t>)</w:t>
            </w:r>
            <w:r w:rsidRPr="008554BC">
              <w:rPr>
                <w:rFonts w:ascii="Times New Roman" w:hAnsi="Times New Roman" w:cs="Times New Roman"/>
                <w:sz w:val="28"/>
                <w:szCs w:val="28"/>
              </w:rPr>
              <w:t xml:space="preserve"> органы</w:t>
            </w:r>
            <w:r>
              <w:rPr>
                <w:rFonts w:ascii="Times New Roman" w:hAnsi="Times New Roman" w:cs="Times New Roman"/>
                <w:sz w:val="28"/>
                <w:szCs w:val="28"/>
              </w:rPr>
              <w:t xml:space="preserve"> осуществляющие вид контроля ,их финансовое, материальное и кадровое обеспечение</w:t>
            </w:r>
          </w:p>
          <w:p w:rsidR="008554BC" w:rsidRDefault="008554BC" w:rsidP="002B7160">
            <w:pPr>
              <w:jc w:val="both"/>
              <w:rPr>
                <w:rFonts w:ascii="Times New Roman" w:hAnsi="Times New Roman" w:cs="Times New Roman"/>
              </w:rPr>
            </w:pPr>
          </w:p>
        </w:tc>
        <w:tc>
          <w:tcPr>
            <w:tcW w:w="8181" w:type="dxa"/>
          </w:tcPr>
          <w:p w:rsidR="008E4994" w:rsidRPr="003D51AF" w:rsidRDefault="00F40CC5" w:rsidP="002B7160">
            <w:pPr>
              <w:jc w:val="both"/>
              <w:rPr>
                <w:rFonts w:ascii="Times New Roman" w:hAnsi="Times New Roman" w:cs="Times New Roman"/>
                <w:color w:val="000000"/>
                <w:sz w:val="28"/>
                <w:szCs w:val="28"/>
              </w:rPr>
            </w:pPr>
            <w:r w:rsidRPr="003D51AF">
              <w:rPr>
                <w:rFonts w:ascii="Times New Roman" w:hAnsi="Times New Roman" w:cs="Times New Roman"/>
                <w:color w:val="000000"/>
                <w:sz w:val="28"/>
                <w:szCs w:val="28"/>
              </w:rPr>
              <w:t>Муниципальный контроль на автомобильном транспорте осуществляется администрацией Лапшихинского сельсовета</w:t>
            </w:r>
            <w:r w:rsidRPr="003D51AF">
              <w:rPr>
                <w:rFonts w:ascii="Times New Roman" w:hAnsi="Times New Roman" w:cs="Times New Roman"/>
                <w:i/>
                <w:iCs/>
                <w:color w:val="000000"/>
                <w:sz w:val="28"/>
                <w:szCs w:val="28"/>
              </w:rPr>
              <w:t xml:space="preserve"> </w:t>
            </w:r>
            <w:r w:rsidRPr="003D51AF">
              <w:rPr>
                <w:rFonts w:ascii="Times New Roman" w:hAnsi="Times New Roman" w:cs="Times New Roman"/>
                <w:color w:val="000000"/>
                <w:sz w:val="28"/>
                <w:szCs w:val="28"/>
              </w:rPr>
              <w:t>(далее – администрация).</w:t>
            </w:r>
          </w:p>
          <w:p w:rsidR="00F40CC5" w:rsidRPr="003D51AF" w:rsidRDefault="00F40CC5" w:rsidP="00F40CC5">
            <w:pPr>
              <w:ind w:firstLine="709"/>
              <w:contextualSpacing/>
              <w:jc w:val="both"/>
              <w:rPr>
                <w:rFonts w:ascii="Times New Roman" w:hAnsi="Times New Roman" w:cs="Times New Roman"/>
                <w:sz w:val="28"/>
                <w:szCs w:val="28"/>
              </w:rPr>
            </w:pPr>
            <w:r w:rsidRPr="003D51AF">
              <w:rPr>
                <w:rFonts w:ascii="Times New Roman" w:hAnsi="Times New Roman" w:cs="Times New Roman"/>
                <w:color w:val="000000"/>
                <w:sz w:val="28"/>
                <w:szCs w:val="28"/>
              </w:rPr>
              <w:t xml:space="preserve">Должностными лицами администрации, уполномоченными осуществлять муниципальный контроль на автомобильном транспорте, являются должностные лица администрации, назначенные распоряжением Главы Лапшихинского сельсовета </w:t>
            </w:r>
            <w:r w:rsidRPr="003D51AF">
              <w:rPr>
                <w:rFonts w:ascii="Times New Roman" w:hAnsi="Times New Roman" w:cs="Times New Roman"/>
                <w:sz w:val="28"/>
                <w:szCs w:val="28"/>
              </w:rPr>
              <w:t xml:space="preserve"> </w:t>
            </w:r>
            <w:r w:rsidRPr="003D51AF">
              <w:rPr>
                <w:rFonts w:ascii="Times New Roman" w:hAnsi="Times New Roman" w:cs="Times New Roman"/>
                <w:color w:val="000000"/>
                <w:sz w:val="28"/>
                <w:szCs w:val="28"/>
              </w:rPr>
              <w:t>(далее также – должностные лица, уполномоченные осуществлять муниципальный контроль на автомобильном транспорте)</w:t>
            </w:r>
            <w:r w:rsidRPr="003D51AF">
              <w:rPr>
                <w:rFonts w:ascii="Times New Roman" w:hAnsi="Times New Roman" w:cs="Times New Roman"/>
                <w:i/>
                <w:iCs/>
                <w:color w:val="000000"/>
                <w:sz w:val="28"/>
                <w:szCs w:val="28"/>
              </w:rPr>
              <w:t>.</w:t>
            </w:r>
            <w:r w:rsidRPr="003D51AF">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r w:rsidRPr="003D51AF">
              <w:rPr>
                <w:rFonts w:ascii="Times New Roman" w:hAnsi="Times New Roman" w:cs="Times New Roman"/>
                <w:color w:val="000000"/>
                <w:sz w:val="28"/>
                <w:szCs w:val="28"/>
              </w:rPr>
              <w:lastRenderedPageBreak/>
              <w:t>контролю на автомобильном транспорте.</w:t>
            </w:r>
          </w:p>
          <w:p w:rsidR="00F40CC5" w:rsidRPr="00567818" w:rsidRDefault="00F40CC5" w:rsidP="00F40CC5">
            <w:pPr>
              <w:ind w:firstLine="709"/>
              <w:contextualSpacing/>
              <w:jc w:val="both"/>
              <w:rPr>
                <w:sz w:val="28"/>
                <w:szCs w:val="28"/>
              </w:rPr>
            </w:pPr>
            <w:r w:rsidRPr="003D51AF">
              <w:rPr>
                <w:rFonts w:ascii="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40CC5" w:rsidRDefault="00F40CC5" w:rsidP="002B7160">
            <w:pPr>
              <w:jc w:val="both"/>
              <w:rPr>
                <w:rFonts w:ascii="Times New Roman" w:hAnsi="Times New Roman" w:cs="Times New Roman"/>
              </w:rPr>
            </w:pPr>
          </w:p>
        </w:tc>
      </w:tr>
      <w:tr w:rsidR="008E4994" w:rsidTr="00225227">
        <w:tc>
          <w:tcPr>
            <w:tcW w:w="6605" w:type="dxa"/>
          </w:tcPr>
          <w:p w:rsidR="00956275" w:rsidRPr="003D51AF" w:rsidRDefault="00956275" w:rsidP="00956275">
            <w:pPr>
              <w:pStyle w:val="Default"/>
              <w:jc w:val="both"/>
              <w:rPr>
                <w:rFonts w:ascii="Times New Roman" w:hAnsi="Times New Roman" w:cs="Times New Roman"/>
                <w:sz w:val="28"/>
                <w:szCs w:val="28"/>
              </w:rPr>
            </w:pPr>
            <w:r w:rsidRPr="003D51AF">
              <w:rPr>
                <w:rFonts w:ascii="Times New Roman" w:hAnsi="Times New Roman" w:cs="Times New Roman"/>
                <w:sz w:val="28"/>
                <w:szCs w:val="28"/>
              </w:rPr>
              <w:lastRenderedPageBreak/>
              <w:t xml:space="preserve">Информационные системы, применяемые при осуществлении вида контроля </w:t>
            </w:r>
          </w:p>
          <w:p w:rsidR="008E4994" w:rsidRDefault="008E4994" w:rsidP="002B7160">
            <w:pPr>
              <w:jc w:val="both"/>
              <w:rPr>
                <w:rFonts w:ascii="Times New Roman" w:hAnsi="Times New Roman" w:cs="Times New Roman"/>
              </w:rPr>
            </w:pPr>
          </w:p>
        </w:tc>
        <w:tc>
          <w:tcPr>
            <w:tcW w:w="8181" w:type="dxa"/>
          </w:tcPr>
          <w:p w:rsidR="00956275" w:rsidRPr="003D51AF" w:rsidRDefault="00956275" w:rsidP="00956275">
            <w:pPr>
              <w:pStyle w:val="Default"/>
              <w:rPr>
                <w:rFonts w:ascii="Times New Roman" w:hAnsi="Times New Roman" w:cs="Times New Roman"/>
                <w:sz w:val="28"/>
                <w:szCs w:val="28"/>
              </w:rPr>
            </w:pPr>
            <w:r w:rsidRPr="003D51AF">
              <w:rPr>
                <w:rFonts w:ascii="Times New Roman" w:hAnsi="Times New Roman" w:cs="Times New Roman"/>
                <w:sz w:val="28"/>
                <w:szCs w:val="28"/>
              </w:rPr>
              <w:t xml:space="preserve">Федеральная государственная информационная система «Единый реестр проверок»; </w:t>
            </w:r>
          </w:p>
          <w:p w:rsidR="008E4994" w:rsidRDefault="00956275" w:rsidP="00956275">
            <w:pPr>
              <w:jc w:val="both"/>
              <w:rPr>
                <w:rFonts w:ascii="Times New Roman" w:hAnsi="Times New Roman" w:cs="Times New Roman"/>
              </w:rPr>
            </w:pPr>
            <w:r w:rsidRPr="003D51AF">
              <w:rPr>
                <w:rFonts w:ascii="Times New Roman" w:hAnsi="Times New Roman" w:cs="Times New Roman"/>
                <w:sz w:val="28"/>
                <w:szCs w:val="28"/>
              </w:rPr>
              <w:t>Федеральная государственная информационная система «Единый реестр видов контроля»</w:t>
            </w:r>
          </w:p>
        </w:tc>
      </w:tr>
      <w:tr w:rsidR="009D1A6C" w:rsidTr="0018592A">
        <w:tc>
          <w:tcPr>
            <w:tcW w:w="14786" w:type="dxa"/>
            <w:gridSpan w:val="2"/>
          </w:tcPr>
          <w:p w:rsidR="008019D7" w:rsidRDefault="008019D7" w:rsidP="002B7160">
            <w:pPr>
              <w:jc w:val="both"/>
              <w:rPr>
                <w:rFonts w:ascii="Times New Roman" w:hAnsi="Times New Roman" w:cs="Times New Roman"/>
              </w:rPr>
            </w:pPr>
          </w:p>
          <w:p w:rsidR="008019D7" w:rsidRPr="003D51AF" w:rsidRDefault="008019D7" w:rsidP="003D51AF">
            <w:pPr>
              <w:pStyle w:val="Default"/>
              <w:jc w:val="center"/>
              <w:rPr>
                <w:rFonts w:ascii="Times New Roman" w:hAnsi="Times New Roman" w:cs="Times New Roman"/>
                <w:sz w:val="28"/>
                <w:szCs w:val="28"/>
              </w:rPr>
            </w:pPr>
            <w:r w:rsidRPr="003D51AF">
              <w:rPr>
                <w:rFonts w:ascii="Times New Roman" w:hAnsi="Times New Roman" w:cs="Times New Roman"/>
                <w:b/>
                <w:bCs/>
                <w:sz w:val="28"/>
                <w:szCs w:val="28"/>
              </w:rPr>
              <w:t>3.Сведения о профилактике рисков причинения вреда (ущерба</w:t>
            </w:r>
          </w:p>
          <w:p w:rsidR="009D1A6C" w:rsidRDefault="009D1A6C" w:rsidP="002B7160">
            <w:pPr>
              <w:jc w:val="both"/>
              <w:rPr>
                <w:rFonts w:ascii="Times New Roman" w:hAnsi="Times New Roman" w:cs="Times New Roman"/>
              </w:rPr>
            </w:pPr>
          </w:p>
        </w:tc>
      </w:tr>
      <w:tr w:rsidR="00956275" w:rsidTr="00225227">
        <w:tc>
          <w:tcPr>
            <w:tcW w:w="6605" w:type="dxa"/>
          </w:tcPr>
          <w:p w:rsidR="0000091C" w:rsidRPr="003D51AF" w:rsidRDefault="0000091C" w:rsidP="0000091C">
            <w:pPr>
              <w:pStyle w:val="Default"/>
              <w:jc w:val="both"/>
              <w:rPr>
                <w:rFonts w:ascii="Times New Roman" w:hAnsi="Times New Roman" w:cs="Times New Roman"/>
                <w:sz w:val="28"/>
                <w:szCs w:val="28"/>
              </w:rPr>
            </w:pPr>
            <w:r w:rsidRPr="003D51AF">
              <w:rPr>
                <w:rFonts w:ascii="Times New Roman" w:hAnsi="Times New Roman" w:cs="Times New Roman"/>
                <w:sz w:val="28"/>
                <w:szCs w:val="28"/>
              </w:rPr>
              <w:t xml:space="preserve">Программа профилактики рисков причинения вреда (ущерба) и система профилактических мероприятий, направленных на снижение риска причинения вреда (ущерба) </w:t>
            </w:r>
          </w:p>
          <w:p w:rsidR="00956275" w:rsidRDefault="00956275" w:rsidP="0000091C">
            <w:pPr>
              <w:pStyle w:val="Default"/>
              <w:jc w:val="both"/>
              <w:rPr>
                <w:rFonts w:ascii="Times New Roman" w:hAnsi="Times New Roman" w:cs="Times New Roman"/>
              </w:rPr>
            </w:pPr>
          </w:p>
        </w:tc>
        <w:tc>
          <w:tcPr>
            <w:tcW w:w="8181" w:type="dxa"/>
          </w:tcPr>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w:t>
            </w:r>
            <w:r w:rsidRPr="00567818">
              <w:rPr>
                <w:rFonts w:ascii="Times New Roman" w:hAnsi="Times New Roman" w:cs="Times New Roman"/>
                <w:color w:val="000000"/>
                <w:sz w:val="28"/>
                <w:szCs w:val="28"/>
              </w:rPr>
              <w:lastRenderedPageBreak/>
              <w:t xml:space="preserve">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Лапшихинского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00091C" w:rsidRPr="00567818" w:rsidRDefault="0000091C" w:rsidP="0000091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00091C" w:rsidRPr="00567818" w:rsidRDefault="0000091C" w:rsidP="0000091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00091C" w:rsidRPr="00567818" w:rsidRDefault="0000091C" w:rsidP="0000091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00091C" w:rsidRPr="00567818" w:rsidRDefault="0000091C" w:rsidP="0000091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00091C" w:rsidRPr="003D51AF" w:rsidRDefault="0000091C" w:rsidP="0000091C">
            <w:pPr>
              <w:jc w:val="both"/>
              <w:rPr>
                <w:rFonts w:ascii="Times New Roman" w:hAnsi="Times New Roman" w:cs="Times New Roman"/>
                <w:sz w:val="28"/>
                <w:szCs w:val="28"/>
              </w:rPr>
            </w:pPr>
            <w:r>
              <w:rPr>
                <w:color w:val="000000"/>
                <w:sz w:val="28"/>
                <w:szCs w:val="28"/>
              </w:rPr>
              <w:tab/>
            </w:r>
            <w:r w:rsidRPr="003D51AF">
              <w:rPr>
                <w:rFonts w:ascii="Times New Roman" w:hAnsi="Times New Roman" w:cs="Times New Roman"/>
                <w:color w:val="000000"/>
                <w:sz w:val="28"/>
                <w:szCs w:val="28"/>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Pr="003D51AF">
              <w:rPr>
                <w:rFonts w:ascii="Times New Roman" w:hAnsi="Times New Roman" w:cs="Times New Roman"/>
                <w:sz w:val="28"/>
                <w:szCs w:val="28"/>
              </w:rPr>
              <w:t>на официальном сайте в сети «Интернет» по адресу:</w:t>
            </w:r>
            <w:r w:rsidRPr="003D51AF">
              <w:rPr>
                <w:rFonts w:ascii="Times New Roman" w:hAnsi="Times New Roman" w:cs="Times New Roman"/>
                <w:color w:val="333333"/>
                <w:sz w:val="28"/>
                <w:szCs w:val="28"/>
                <w:shd w:val="clear" w:color="auto" w:fill="FFFFFF"/>
              </w:rPr>
              <w:t> </w:t>
            </w:r>
            <w:hyperlink r:id="rId6" w:tgtFrame="_blank" w:history="1">
              <w:r w:rsidRPr="003D51AF">
                <w:rPr>
                  <w:rStyle w:val="a4"/>
                  <w:rFonts w:ascii="Times New Roman" w:hAnsi="Times New Roman" w:cs="Times New Roman"/>
                  <w:sz w:val="28"/>
                  <w:szCs w:val="28"/>
                  <w:shd w:val="clear" w:color="auto" w:fill="FFFFFF"/>
                </w:rPr>
                <w:t>https://lapshiha.ru/</w:t>
              </w:r>
            </w:hyperlink>
            <w:r w:rsidRPr="003D51AF">
              <w:rPr>
                <w:rFonts w:ascii="Times New Roman" w:hAnsi="Times New Roman" w:cs="Times New Roman"/>
                <w:sz w:val="28"/>
                <w:szCs w:val="28"/>
              </w:rPr>
              <w:t xml:space="preserve"> </w:t>
            </w:r>
            <w:r w:rsidRPr="003D51AF">
              <w:rPr>
                <w:rFonts w:ascii="Times New Roman" w:hAnsi="Times New Roman" w:cs="Times New Roman"/>
                <w:color w:val="000000"/>
                <w:sz w:val="28"/>
                <w:szCs w:val="28"/>
              </w:rPr>
              <w:t>(далее – официальный сайт администрации) в специальном разделе, посвященном контрольной деятельности (</w:t>
            </w:r>
            <w:r w:rsidRPr="003D51AF">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3D51AF">
              <w:rPr>
                <w:rFonts w:ascii="Times New Roman" w:hAnsi="Times New Roman" w:cs="Times New Roman"/>
                <w:color w:val="000000"/>
                <w:sz w:val="28"/>
                <w:szCs w:val="28"/>
              </w:rPr>
              <w:t>официального сайта администрации</w:t>
            </w:r>
            <w:r w:rsidRPr="003D51AF">
              <w:rPr>
                <w:rFonts w:ascii="Times New Roman" w:hAnsi="Times New Roman" w:cs="Times New Roman"/>
                <w:color w:val="000000"/>
                <w:sz w:val="28"/>
                <w:szCs w:val="28"/>
                <w:shd w:val="clear" w:color="auto" w:fill="FFFFFF"/>
              </w:rPr>
              <w:t>)</w:t>
            </w:r>
            <w:r w:rsidRPr="003D51AF">
              <w:rPr>
                <w:rFonts w:ascii="Times New Roman" w:hAnsi="Times New Roman" w:cs="Times New Roman"/>
                <w:color w:val="000000"/>
                <w:sz w:val="28"/>
                <w:szCs w:val="28"/>
              </w:rPr>
              <w:t>, в средствах массовой информации,</w:t>
            </w:r>
            <w:r w:rsidRPr="003D51AF">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091C" w:rsidRPr="00567818" w:rsidRDefault="0000091C" w:rsidP="0000091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8610D">
                <w:rPr>
                  <w:rStyle w:val="a4"/>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956275" w:rsidRDefault="00956275" w:rsidP="0000091C">
            <w:pPr>
              <w:pStyle w:val="ConsPlusNormal"/>
              <w:ind w:firstLine="709"/>
              <w:jc w:val="both"/>
              <w:rPr>
                <w:rFonts w:ascii="Times New Roman" w:hAnsi="Times New Roman" w:cs="Times New Roman"/>
              </w:rPr>
            </w:pPr>
          </w:p>
        </w:tc>
      </w:tr>
      <w:tr w:rsidR="00956275" w:rsidTr="00225227">
        <w:tc>
          <w:tcPr>
            <w:tcW w:w="6605" w:type="dxa"/>
          </w:tcPr>
          <w:p w:rsidR="00F86461" w:rsidRPr="003D51AF" w:rsidRDefault="00F86461" w:rsidP="00F86461">
            <w:pPr>
              <w:pStyle w:val="Default"/>
              <w:jc w:val="both"/>
              <w:rPr>
                <w:rFonts w:ascii="Times New Roman" w:hAnsi="Times New Roman" w:cs="Times New Roman"/>
                <w:sz w:val="28"/>
                <w:szCs w:val="28"/>
              </w:rPr>
            </w:pPr>
            <w:r w:rsidRPr="003D51AF">
              <w:rPr>
                <w:rFonts w:ascii="Times New Roman" w:hAnsi="Times New Roman" w:cs="Times New Roman"/>
                <w:sz w:val="28"/>
                <w:szCs w:val="28"/>
              </w:rPr>
              <w:lastRenderedPageBreak/>
              <w:t xml:space="preserve">Проведение информирования и иных видов профилактических мероприятий </w:t>
            </w:r>
          </w:p>
          <w:p w:rsidR="00956275" w:rsidRDefault="00956275" w:rsidP="002B7160">
            <w:pPr>
              <w:jc w:val="both"/>
              <w:rPr>
                <w:rFonts w:ascii="Times New Roman" w:hAnsi="Times New Roman" w:cs="Times New Roman"/>
              </w:rPr>
            </w:pPr>
          </w:p>
        </w:tc>
        <w:tc>
          <w:tcPr>
            <w:tcW w:w="8181" w:type="dxa"/>
          </w:tcPr>
          <w:p w:rsidR="00F86461" w:rsidRPr="003D51AF" w:rsidRDefault="00F86461"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CE6281" w:rsidRPr="003D51AF">
              <w:rPr>
                <w:rFonts w:ascii="Times New Roman" w:hAnsi="Times New Roman" w:cs="Times New Roman"/>
                <w:sz w:val="28"/>
                <w:szCs w:val="28"/>
              </w:rPr>
              <w:t>Лапшихинского</w:t>
            </w:r>
            <w:r w:rsidRPr="003D51AF">
              <w:rPr>
                <w:rFonts w:ascii="Times New Roman" w:hAnsi="Times New Roman" w:cs="Times New Roman"/>
                <w:sz w:val="28"/>
                <w:szCs w:val="28"/>
              </w:rPr>
              <w:t xml:space="preserve"> сельсовета и сельского Совета депутатов Ачинского района </w:t>
            </w:r>
            <w:r w:rsidR="00CE6281" w:rsidRPr="003D51AF">
              <w:rPr>
                <w:rFonts w:ascii="Times New Roman" w:hAnsi="Times New Roman" w:cs="Times New Roman"/>
                <w:sz w:val="28"/>
                <w:szCs w:val="28"/>
              </w:rPr>
              <w:t xml:space="preserve"> Красноярского края</w:t>
            </w:r>
          </w:p>
          <w:p w:rsidR="00F86461" w:rsidRPr="00453271" w:rsidRDefault="00F86461" w:rsidP="00F86461">
            <w:pPr>
              <w:tabs>
                <w:tab w:val="left" w:pos="9915"/>
              </w:tabs>
              <w:rPr>
                <w:rFonts w:ascii="Times New Roman" w:hAnsi="Times New Roman" w:cs="Times New Roman"/>
                <w:sz w:val="24"/>
              </w:rPr>
            </w:pPr>
          </w:p>
          <w:p w:rsidR="00956275" w:rsidRDefault="00956275" w:rsidP="002B7160">
            <w:pPr>
              <w:jc w:val="both"/>
              <w:rPr>
                <w:rFonts w:ascii="Times New Roman" w:hAnsi="Times New Roman" w:cs="Times New Roman"/>
              </w:rPr>
            </w:pPr>
          </w:p>
        </w:tc>
      </w:tr>
      <w:tr w:rsidR="00956275" w:rsidTr="00225227">
        <w:tc>
          <w:tcPr>
            <w:tcW w:w="6605" w:type="dxa"/>
          </w:tcPr>
          <w:p w:rsidR="0000091C" w:rsidRPr="003D51AF" w:rsidRDefault="0000091C" w:rsidP="0000091C">
            <w:pPr>
              <w:pStyle w:val="Default"/>
              <w:jc w:val="both"/>
              <w:rPr>
                <w:rFonts w:ascii="Times New Roman" w:hAnsi="Times New Roman" w:cs="Times New Roman"/>
                <w:sz w:val="28"/>
                <w:szCs w:val="28"/>
              </w:rPr>
            </w:pPr>
            <w:r w:rsidRPr="003D51AF">
              <w:rPr>
                <w:rFonts w:ascii="Times New Roman" w:hAnsi="Times New Roman" w:cs="Times New Roman"/>
                <w:sz w:val="28"/>
                <w:szCs w:val="28"/>
              </w:rPr>
              <w:t xml:space="preserve">Организация досудебного обжалования решений контрольных (надзорных) органов, действий (бездействия) их должностных лиц </w:t>
            </w:r>
          </w:p>
          <w:p w:rsidR="00956275" w:rsidRDefault="00956275" w:rsidP="002B7160">
            <w:pPr>
              <w:jc w:val="both"/>
              <w:rPr>
                <w:rFonts w:ascii="Times New Roman" w:hAnsi="Times New Roman" w:cs="Times New Roman"/>
              </w:rPr>
            </w:pPr>
          </w:p>
        </w:tc>
        <w:tc>
          <w:tcPr>
            <w:tcW w:w="8181" w:type="dxa"/>
          </w:tcPr>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0091C" w:rsidRPr="00567818" w:rsidRDefault="0000091C" w:rsidP="0000091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решений о проведении контрольных мероприятий;</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0091C"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 xml:space="preserve">и (или) регионального портала </w:t>
            </w:r>
            <w:r w:rsidRPr="00567818">
              <w:rPr>
                <w:rFonts w:ascii="Times New Roman" w:hAnsi="Times New Roman" w:cs="Times New Roman"/>
                <w:color w:val="000000"/>
                <w:sz w:val="28"/>
                <w:szCs w:val="28"/>
                <w:shd w:val="clear" w:color="auto" w:fill="FFFFFF"/>
              </w:rPr>
              <w:lastRenderedPageBreak/>
              <w:t>государственных и муниципальных услуг</w:t>
            </w:r>
            <w:r w:rsidRPr="00567818">
              <w:rPr>
                <w:rFonts w:ascii="Times New Roman" w:hAnsi="Times New Roman" w:cs="Times New Roman"/>
                <w:color w:val="000000"/>
                <w:sz w:val="28"/>
                <w:szCs w:val="28"/>
              </w:rPr>
              <w:t>.</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 xml:space="preserve">Лапшихинского 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Лапшихинского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Лапшихинского сельсовета</w:t>
            </w:r>
            <w:r w:rsidRPr="00567818">
              <w:rPr>
                <w:rFonts w:ascii="Times New Roman" w:hAnsi="Times New Roman" w:cs="Times New Roman"/>
                <w:color w:val="000000"/>
                <w:sz w:val="28"/>
                <w:szCs w:val="28"/>
              </w:rPr>
              <w:t>.</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091C" w:rsidRPr="00567818" w:rsidRDefault="0000091C" w:rsidP="0000091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 Жалоба на решение администрации, действия </w:t>
            </w:r>
            <w:r w:rsidRPr="00567818">
              <w:rPr>
                <w:rFonts w:ascii="Times New Roman" w:hAnsi="Times New Roman" w:cs="Times New Roman"/>
                <w:color w:val="000000"/>
                <w:sz w:val="28"/>
                <w:szCs w:val="28"/>
              </w:rPr>
              <w:lastRenderedPageBreak/>
              <w:t xml:space="preserve">(бездействие) его должностных лиц подлежит рассмотрению в течение 20 рабочих дней со дня ее регистрации. </w:t>
            </w:r>
          </w:p>
          <w:p w:rsidR="0000091C" w:rsidRPr="00567818" w:rsidRDefault="0000091C" w:rsidP="0000091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 xml:space="preserve">Лапшихинского сельсовета </w:t>
            </w:r>
            <w:r w:rsidRPr="00567818">
              <w:rPr>
                <w:rFonts w:ascii="Times New Roman" w:hAnsi="Times New Roman" w:cs="Times New Roman"/>
                <w:color w:val="000000"/>
                <w:sz w:val="28"/>
                <w:szCs w:val="28"/>
              </w:rPr>
              <w:t xml:space="preserve"> не более чем на 20 рабочих дней.</w:t>
            </w:r>
          </w:p>
          <w:p w:rsidR="00956275" w:rsidRDefault="00956275" w:rsidP="002B7160">
            <w:pPr>
              <w:jc w:val="both"/>
              <w:rPr>
                <w:rFonts w:ascii="Times New Roman" w:hAnsi="Times New Roman" w:cs="Times New Roman"/>
              </w:rPr>
            </w:pPr>
          </w:p>
        </w:tc>
      </w:tr>
      <w:tr w:rsidR="0000091C" w:rsidTr="0018592A">
        <w:tc>
          <w:tcPr>
            <w:tcW w:w="14786" w:type="dxa"/>
            <w:gridSpan w:val="2"/>
          </w:tcPr>
          <w:p w:rsidR="002F7BF3" w:rsidRPr="003D51AF" w:rsidRDefault="002F7BF3" w:rsidP="003D51AF">
            <w:pPr>
              <w:pStyle w:val="Default"/>
              <w:jc w:val="center"/>
              <w:rPr>
                <w:rFonts w:ascii="Times New Roman" w:hAnsi="Times New Roman" w:cs="Times New Roman"/>
                <w:sz w:val="28"/>
                <w:szCs w:val="28"/>
              </w:rPr>
            </w:pPr>
            <w:r w:rsidRPr="003D51AF">
              <w:rPr>
                <w:rFonts w:ascii="Times New Roman" w:hAnsi="Times New Roman" w:cs="Times New Roman"/>
                <w:b/>
                <w:bCs/>
                <w:sz w:val="28"/>
                <w:szCs w:val="28"/>
              </w:rPr>
              <w:lastRenderedPageBreak/>
              <w:t>4.Сведения о контрольных (надзорных) мероприятиях и специальных режимах муниципального контроля</w:t>
            </w:r>
          </w:p>
          <w:p w:rsidR="0000091C" w:rsidRDefault="0000091C" w:rsidP="002B7160">
            <w:pPr>
              <w:jc w:val="both"/>
              <w:rPr>
                <w:rFonts w:ascii="Times New Roman" w:hAnsi="Times New Roman" w:cs="Times New Roman"/>
              </w:rPr>
            </w:pPr>
          </w:p>
        </w:tc>
      </w:tr>
      <w:tr w:rsidR="0000091C" w:rsidTr="00225227">
        <w:tc>
          <w:tcPr>
            <w:tcW w:w="6605" w:type="dxa"/>
          </w:tcPr>
          <w:p w:rsidR="002F7BF3" w:rsidRPr="003D51AF" w:rsidRDefault="002F7BF3" w:rsidP="002F7BF3">
            <w:pPr>
              <w:pStyle w:val="Default"/>
              <w:rPr>
                <w:rFonts w:ascii="Times New Roman" w:hAnsi="Times New Roman" w:cs="Times New Roman"/>
                <w:sz w:val="28"/>
                <w:szCs w:val="28"/>
              </w:rPr>
            </w:pPr>
            <w:r w:rsidRPr="003D51AF">
              <w:rPr>
                <w:rFonts w:ascii="Times New Roman" w:hAnsi="Times New Roman" w:cs="Times New Roman"/>
                <w:sz w:val="28"/>
                <w:szCs w:val="28"/>
              </w:rPr>
              <w:t xml:space="preserve">Система контрольных (надзорных) мероприятий, основания их проведения, контрольные (надзорные) действия </w:t>
            </w:r>
          </w:p>
          <w:p w:rsidR="0000091C" w:rsidRDefault="0000091C" w:rsidP="002B7160">
            <w:pPr>
              <w:jc w:val="both"/>
              <w:rPr>
                <w:rFonts w:ascii="Times New Roman" w:hAnsi="Times New Roman" w:cs="Times New Roman"/>
              </w:rPr>
            </w:pPr>
          </w:p>
        </w:tc>
        <w:tc>
          <w:tcPr>
            <w:tcW w:w="8181" w:type="dxa"/>
          </w:tcPr>
          <w:p w:rsidR="00EE7772" w:rsidRPr="00EE7772" w:rsidRDefault="00EE7772" w:rsidP="00EE7772">
            <w:pPr>
              <w:pStyle w:val="Default"/>
              <w:jc w:val="both"/>
              <w:rPr>
                <w:rFonts w:ascii="Times New Roman" w:hAnsi="Times New Roman" w:cs="Times New Roman"/>
                <w:sz w:val="28"/>
                <w:szCs w:val="28"/>
              </w:rPr>
            </w:pPr>
            <w:r w:rsidRPr="00EE7772">
              <w:rPr>
                <w:rFonts w:ascii="Times New Roman" w:hAnsi="Times New Roman" w:cs="Times New Roman"/>
                <w:sz w:val="28"/>
                <w:szCs w:val="28"/>
              </w:rPr>
              <w:t xml:space="preserve">В рамках осуществления муниципального контроля для оценки соблюдения контролируемым лицом обязательных требований при взаимодействии с контролируемым лицом проводятся следующие контрольные мероприятия: </w:t>
            </w:r>
          </w:p>
          <w:p w:rsidR="00EE7772" w:rsidRPr="00EE7772" w:rsidRDefault="00EE7772" w:rsidP="00EE7772">
            <w:pPr>
              <w:pStyle w:val="Default"/>
              <w:jc w:val="both"/>
              <w:rPr>
                <w:rFonts w:ascii="Times New Roman" w:hAnsi="Times New Roman" w:cs="Times New Roman"/>
                <w:sz w:val="28"/>
                <w:szCs w:val="28"/>
              </w:rPr>
            </w:pPr>
            <w:r w:rsidRPr="00EE7772">
              <w:rPr>
                <w:rFonts w:ascii="Times New Roman" w:hAnsi="Times New Roman" w:cs="Times New Roman"/>
                <w:sz w:val="28"/>
                <w:szCs w:val="28"/>
              </w:rPr>
              <w:t xml:space="preserve">1) инспекционный визит; </w:t>
            </w:r>
          </w:p>
          <w:p w:rsidR="00EE7772" w:rsidRPr="00EE7772" w:rsidRDefault="00EE7772" w:rsidP="00EE7772">
            <w:pPr>
              <w:pStyle w:val="Default"/>
              <w:jc w:val="both"/>
              <w:rPr>
                <w:rFonts w:ascii="Times New Roman" w:hAnsi="Times New Roman" w:cs="Times New Roman"/>
                <w:sz w:val="28"/>
                <w:szCs w:val="28"/>
              </w:rPr>
            </w:pPr>
            <w:r w:rsidRPr="00EE7772">
              <w:rPr>
                <w:rFonts w:ascii="Times New Roman" w:hAnsi="Times New Roman" w:cs="Times New Roman"/>
                <w:sz w:val="28"/>
                <w:szCs w:val="28"/>
              </w:rPr>
              <w:t xml:space="preserve">2) рейдовый осмотр; </w:t>
            </w:r>
          </w:p>
          <w:p w:rsidR="00EE7772" w:rsidRPr="00EE7772" w:rsidRDefault="00EE7772" w:rsidP="00EE7772">
            <w:pPr>
              <w:pStyle w:val="Default"/>
              <w:jc w:val="both"/>
              <w:rPr>
                <w:rFonts w:ascii="Times New Roman" w:hAnsi="Times New Roman" w:cs="Times New Roman"/>
                <w:sz w:val="28"/>
                <w:szCs w:val="28"/>
              </w:rPr>
            </w:pPr>
            <w:r w:rsidRPr="00EE7772">
              <w:rPr>
                <w:rFonts w:ascii="Times New Roman" w:hAnsi="Times New Roman" w:cs="Times New Roman"/>
                <w:sz w:val="28"/>
                <w:szCs w:val="28"/>
              </w:rPr>
              <w:t xml:space="preserve">3) документарная проверка; </w:t>
            </w:r>
          </w:p>
          <w:p w:rsidR="0000091C" w:rsidRDefault="00EE7772" w:rsidP="00EE7772">
            <w:pPr>
              <w:jc w:val="both"/>
              <w:rPr>
                <w:sz w:val="28"/>
                <w:szCs w:val="28"/>
              </w:rPr>
            </w:pPr>
            <w:r w:rsidRPr="00EE7772">
              <w:rPr>
                <w:rFonts w:ascii="Times New Roman" w:hAnsi="Times New Roman" w:cs="Times New Roman"/>
                <w:sz w:val="28"/>
                <w:szCs w:val="28"/>
              </w:rPr>
              <w:t>4) выездная проверка .</w:t>
            </w:r>
            <w:r>
              <w:rPr>
                <w:sz w:val="28"/>
                <w:szCs w:val="28"/>
              </w:rPr>
              <w:t xml:space="preserve"> </w:t>
            </w:r>
          </w:p>
          <w:p w:rsidR="00EE7772" w:rsidRPr="003D51AF" w:rsidRDefault="00EE7772" w:rsidP="00EE7772">
            <w:pPr>
              <w:pStyle w:val="Default"/>
              <w:rPr>
                <w:rFonts w:ascii="Times New Roman" w:hAnsi="Times New Roman" w:cs="Times New Roman"/>
                <w:sz w:val="28"/>
                <w:szCs w:val="28"/>
              </w:rPr>
            </w:pPr>
            <w:r w:rsidRPr="003D51AF">
              <w:rPr>
                <w:rFonts w:ascii="Times New Roman" w:hAnsi="Times New Roman" w:cs="Times New Roman"/>
                <w:sz w:val="28"/>
                <w:szCs w:val="28"/>
              </w:rPr>
              <w:t xml:space="preserve">Без взаимодействия с контролируемым лицом проводятся следующие контрольные мероприятия: </w:t>
            </w:r>
          </w:p>
          <w:p w:rsidR="001E7C42" w:rsidRPr="003D51AF" w:rsidRDefault="00EE7772" w:rsidP="001E7C42">
            <w:pPr>
              <w:ind w:firstLine="709"/>
              <w:jc w:val="both"/>
              <w:rPr>
                <w:rFonts w:ascii="Times New Roman" w:hAnsi="Times New Roman" w:cs="Times New Roman"/>
                <w:color w:val="000000"/>
                <w:sz w:val="28"/>
                <w:szCs w:val="28"/>
              </w:rPr>
            </w:pPr>
            <w:r w:rsidRPr="003D51AF">
              <w:rPr>
                <w:rFonts w:ascii="Times New Roman" w:hAnsi="Times New Roman" w:cs="Times New Roman"/>
                <w:sz w:val="28"/>
                <w:szCs w:val="28"/>
              </w:rPr>
              <w:t xml:space="preserve">1) наблюдение за соблюдением обязательных требований </w:t>
            </w:r>
            <w:r w:rsidR="001E7C42" w:rsidRPr="003D51AF">
              <w:rPr>
                <w:rFonts w:ascii="Times New Roman" w:hAnsi="Times New Roman" w:cs="Times New Roman"/>
                <w:color w:val="000000"/>
                <w:sz w:val="28"/>
                <w:szCs w:val="28"/>
              </w:rPr>
              <w:t xml:space="preserve">(посредством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1E7C42" w:rsidRPr="003D51AF">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w:t>
            </w:r>
            <w:r w:rsidR="001E7C42" w:rsidRPr="003D51AF">
              <w:rPr>
                <w:rFonts w:ascii="Times New Roman" w:hAnsi="Times New Roman" w:cs="Times New Roman"/>
                <w:color w:val="000000"/>
                <w:sz w:val="28"/>
                <w:szCs w:val="28"/>
                <w:shd w:val="clear" w:color="auto" w:fill="FFFFFF"/>
              </w:rPr>
              <w:lastRenderedPageBreak/>
              <w:t>имеющих функции фото- и киносъемки, видеозаписи</w:t>
            </w:r>
            <w:r w:rsidR="001E7C42" w:rsidRPr="003D51AF">
              <w:rPr>
                <w:rFonts w:ascii="Times New Roman" w:hAnsi="Times New Roman" w:cs="Times New Roman"/>
                <w:color w:val="000000"/>
                <w:sz w:val="28"/>
                <w:szCs w:val="28"/>
              </w:rPr>
              <w:t>);</w:t>
            </w:r>
          </w:p>
          <w:p w:rsidR="001E7C42" w:rsidRPr="00567818" w:rsidRDefault="001E7C42" w:rsidP="001E7C42">
            <w:pPr>
              <w:pStyle w:val="ConsPlusNormal"/>
              <w:ind w:firstLine="709"/>
              <w:jc w:val="both"/>
              <w:rPr>
                <w:rFonts w:ascii="Times New Roman" w:hAnsi="Times New Roman" w:cs="Times New Roman"/>
              </w:rPr>
            </w:pPr>
            <w:r>
              <w:rPr>
                <w:sz w:val="28"/>
                <w:szCs w:val="28"/>
              </w:rPr>
              <w:t>2.</w:t>
            </w:r>
            <w:r w:rsidRPr="00567818">
              <w:rPr>
                <w:rFonts w:ascii="Times New Roman" w:hAnsi="Times New Roman" w:cs="Times New Roman"/>
                <w:color w:val="000000"/>
                <w:sz w:val="28"/>
                <w:szCs w:val="28"/>
              </w:rPr>
              <w:t xml:space="preserve"> выездное обследование (посредством осмотра, инструментального обследования (с применением видеозаписи), испытания, экспертизы).</w:t>
            </w:r>
          </w:p>
          <w:p w:rsidR="00733C9C" w:rsidRPr="00567818" w:rsidRDefault="00733C9C" w:rsidP="00733C9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733C9C" w:rsidRPr="00567818" w:rsidRDefault="00733C9C" w:rsidP="00733C9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3C9C" w:rsidRPr="00567818" w:rsidRDefault="00733C9C" w:rsidP="00733C9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3C9C" w:rsidRPr="00567818" w:rsidRDefault="00733C9C" w:rsidP="00733C9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3C9C" w:rsidRPr="00567818" w:rsidRDefault="00733C9C" w:rsidP="00733C9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E7772" w:rsidRDefault="00EE7772" w:rsidP="00EE7772">
            <w:pPr>
              <w:pStyle w:val="Default"/>
              <w:rPr>
                <w:sz w:val="28"/>
                <w:szCs w:val="28"/>
              </w:rPr>
            </w:pPr>
          </w:p>
          <w:p w:rsidR="00EE7772" w:rsidRPr="00453271" w:rsidRDefault="00EE7772" w:rsidP="00EE7772">
            <w:pPr>
              <w:tabs>
                <w:tab w:val="left" w:pos="9915"/>
              </w:tabs>
              <w:rPr>
                <w:rFonts w:ascii="Times New Roman" w:hAnsi="Times New Roman" w:cs="Times New Roman"/>
                <w:sz w:val="24"/>
              </w:rPr>
            </w:pPr>
          </w:p>
          <w:p w:rsidR="00EE7772" w:rsidRDefault="00EE7772" w:rsidP="00EE7772">
            <w:pPr>
              <w:jc w:val="both"/>
              <w:rPr>
                <w:rFonts w:ascii="Times New Roman" w:hAnsi="Times New Roman" w:cs="Times New Roman"/>
              </w:rPr>
            </w:pPr>
          </w:p>
        </w:tc>
      </w:tr>
      <w:tr w:rsidR="0000091C" w:rsidTr="00225227">
        <w:tc>
          <w:tcPr>
            <w:tcW w:w="6605" w:type="dxa"/>
          </w:tcPr>
          <w:p w:rsidR="00733C9C" w:rsidRPr="003D51AF" w:rsidRDefault="00733C9C" w:rsidP="00733C9C">
            <w:pPr>
              <w:pStyle w:val="Default"/>
              <w:jc w:val="both"/>
              <w:rPr>
                <w:rFonts w:ascii="Times New Roman" w:hAnsi="Times New Roman" w:cs="Times New Roman"/>
                <w:sz w:val="28"/>
                <w:szCs w:val="28"/>
              </w:rPr>
            </w:pPr>
            <w:r w:rsidRPr="003D51AF">
              <w:rPr>
                <w:rFonts w:ascii="Times New Roman" w:hAnsi="Times New Roman" w:cs="Times New Roman"/>
                <w:sz w:val="28"/>
                <w:szCs w:val="28"/>
              </w:rPr>
              <w:lastRenderedPageBreak/>
              <w:t xml:space="preserve">Проведение контрольных (надзорных) мероприятий и действий </w:t>
            </w:r>
          </w:p>
          <w:p w:rsidR="0000091C" w:rsidRDefault="0000091C" w:rsidP="002B7160">
            <w:pPr>
              <w:jc w:val="both"/>
              <w:rPr>
                <w:rFonts w:ascii="Times New Roman" w:hAnsi="Times New Roman" w:cs="Times New Roman"/>
              </w:rPr>
            </w:pPr>
          </w:p>
        </w:tc>
        <w:tc>
          <w:tcPr>
            <w:tcW w:w="8181" w:type="dxa"/>
          </w:tcPr>
          <w:p w:rsidR="00733C9C" w:rsidRPr="003D51AF" w:rsidRDefault="00733C9C"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u w:val="single"/>
              </w:rPr>
              <w:t>Инспекционный визит</w:t>
            </w:r>
            <w:r w:rsidRPr="003D51AF">
              <w:rPr>
                <w:rFonts w:ascii="Times New Roman" w:hAnsi="Times New Roman" w:cs="Times New Roman"/>
                <w:sz w:val="28"/>
                <w:szCs w:val="28"/>
              </w:rPr>
              <w:t xml:space="preserve">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9A7BFD" w:rsidRPr="003D51AF" w:rsidRDefault="00733C9C" w:rsidP="003D51AF">
            <w:pPr>
              <w:tabs>
                <w:tab w:val="left" w:pos="7965"/>
              </w:tabs>
              <w:jc w:val="both"/>
              <w:rPr>
                <w:rFonts w:ascii="Times New Roman" w:hAnsi="Times New Roman" w:cs="Times New Roman"/>
                <w:sz w:val="28"/>
                <w:szCs w:val="28"/>
              </w:rPr>
            </w:pPr>
            <w:r w:rsidRPr="003D51AF">
              <w:rPr>
                <w:rFonts w:ascii="Times New Roman" w:hAnsi="Times New Roman" w:cs="Times New Roman"/>
                <w:sz w:val="28"/>
                <w:szCs w:val="28"/>
                <w:u w:val="single"/>
              </w:rPr>
              <w:t>Инспекционный визит</w:t>
            </w:r>
            <w:r w:rsidRPr="003D51AF">
              <w:rPr>
                <w:rFonts w:ascii="Times New Roman" w:hAnsi="Times New Roman" w:cs="Times New Roman"/>
                <w:sz w:val="28"/>
                <w:szCs w:val="28"/>
              </w:rPr>
              <w:t xml:space="preserve"> проводится без предварительного уведомления контролируемого лица посредством совершения следующих действий: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A7BFD" w:rsidRPr="003D51AF" w:rsidRDefault="00733C9C" w:rsidP="003D51AF">
            <w:pPr>
              <w:tabs>
                <w:tab w:val="left" w:pos="7965"/>
              </w:tabs>
              <w:jc w:val="both"/>
              <w:rPr>
                <w:rFonts w:ascii="Times New Roman" w:hAnsi="Times New Roman" w:cs="Times New Roman"/>
                <w:sz w:val="24"/>
              </w:rPr>
            </w:pPr>
            <w:r w:rsidRPr="003D51AF">
              <w:rPr>
                <w:rFonts w:ascii="Times New Roman" w:hAnsi="Times New Roman" w:cs="Times New Roman"/>
                <w:sz w:val="28"/>
                <w:szCs w:val="28"/>
              </w:rPr>
              <w:t xml:space="preserve"> </w:t>
            </w:r>
          </w:p>
          <w:p w:rsidR="006903B2" w:rsidRPr="003D51AF" w:rsidRDefault="009A7BFD"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u w:val="single"/>
              </w:rPr>
              <w:t>Рейдовый осмотр</w:t>
            </w:r>
            <w:r w:rsidRPr="003D51AF">
              <w:rPr>
                <w:rFonts w:ascii="Times New Roman" w:hAnsi="Times New Roman" w:cs="Times New Roman"/>
                <w:sz w:val="28"/>
                <w:szCs w:val="28"/>
              </w:rPr>
              <w:t xml:space="preserve"> проводится в порядке, установленном статьей 71 Федерального закона 248-ФЗ "О государственном контроле (надзоре) и муниципальном контроле в Российской Федерации". В ходе рейдового осмотра могут совершаться </w:t>
            </w:r>
            <w:r w:rsidR="006903B2" w:rsidRPr="003D51AF">
              <w:rPr>
                <w:rFonts w:ascii="Times New Roman" w:hAnsi="Times New Roman" w:cs="Times New Roman"/>
                <w:sz w:val="28"/>
                <w:szCs w:val="28"/>
              </w:rPr>
              <w:t xml:space="preserve">следующие контрольные действия: осмотр, досмотр, опрос, получение письменных объяснений, истребования документов, инструментальное обследование, испытание, экспертиза.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w:t>
            </w:r>
            <w:r w:rsidR="006903B2" w:rsidRPr="003D51AF">
              <w:rPr>
                <w:rFonts w:ascii="Times New Roman" w:hAnsi="Times New Roman" w:cs="Times New Roman"/>
                <w:sz w:val="28"/>
                <w:szCs w:val="28"/>
              </w:rPr>
              <w:lastRenderedPageBreak/>
              <w:t xml:space="preserve">66 Федерального закона № 248-ФЗ "О государственном контроле (надзоре) и муниципальном контроле в Российской Федерации". </w:t>
            </w:r>
          </w:p>
          <w:p w:rsidR="006903B2" w:rsidRPr="003D51AF" w:rsidRDefault="006903B2" w:rsidP="003D51AF">
            <w:pPr>
              <w:tabs>
                <w:tab w:val="left" w:pos="9915"/>
              </w:tabs>
              <w:jc w:val="both"/>
              <w:rPr>
                <w:rFonts w:ascii="Times New Roman" w:hAnsi="Times New Roman" w:cs="Times New Roman"/>
                <w:sz w:val="24"/>
              </w:rPr>
            </w:pPr>
            <w:r w:rsidRPr="003D51AF">
              <w:rPr>
                <w:rFonts w:ascii="Times New Roman"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 </w:t>
            </w:r>
          </w:p>
          <w:p w:rsidR="006903B2" w:rsidRPr="003D51AF" w:rsidRDefault="006903B2"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u w:val="single"/>
              </w:rPr>
              <w:t>Документарная проверка</w:t>
            </w:r>
            <w:r w:rsidRPr="003D51AF">
              <w:rPr>
                <w:rFonts w:ascii="Times New Roman" w:hAnsi="Times New Roman" w:cs="Times New Roman"/>
                <w:sz w:val="28"/>
                <w:szCs w:val="28"/>
              </w:rPr>
              <w:t xml:space="preserve">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 </w:t>
            </w:r>
          </w:p>
          <w:p w:rsidR="006903B2" w:rsidRPr="003D51AF" w:rsidRDefault="006903B2"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w:t>
            </w:r>
          </w:p>
          <w:p w:rsidR="009A7BFD" w:rsidRPr="003D51AF" w:rsidRDefault="006903B2"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u w:val="single"/>
              </w:rPr>
              <w:t>Документарная проверка</w:t>
            </w:r>
            <w:r w:rsidRPr="003D51AF">
              <w:rPr>
                <w:rFonts w:ascii="Times New Roman" w:hAnsi="Times New Roman" w:cs="Times New Roman"/>
                <w:sz w:val="28"/>
                <w:szCs w:val="28"/>
              </w:rPr>
              <w:t xml:space="preserve"> проводится посредством совершения следующих действий: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6903B2" w:rsidRPr="003D51AF" w:rsidRDefault="006903B2"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u w:val="single"/>
              </w:rPr>
              <w:t>Выездная проверка</w:t>
            </w:r>
            <w:r w:rsidRPr="003D51AF">
              <w:rPr>
                <w:rFonts w:ascii="Times New Roman" w:hAnsi="Times New Roman" w:cs="Times New Roman"/>
                <w:sz w:val="28"/>
                <w:szCs w:val="28"/>
              </w:rPr>
              <w:t xml:space="preserve">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 </w:t>
            </w:r>
          </w:p>
          <w:p w:rsidR="0018592A" w:rsidRPr="003D51AF" w:rsidRDefault="0018592A"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u w:val="single"/>
              </w:rPr>
              <w:lastRenderedPageBreak/>
              <w:t>Выездная проверка</w:t>
            </w:r>
            <w:r w:rsidRPr="003D51AF">
              <w:rPr>
                <w:rFonts w:ascii="Times New Roman" w:hAnsi="Times New Roman" w:cs="Times New Roman"/>
                <w:sz w:val="28"/>
                <w:szCs w:val="28"/>
              </w:rPr>
              <w:t xml:space="preserve"> проводится посредством совершения следующих действий: осмотр, досмотр, опрос, получение письменных объяснений, истребование документов, инструментальное обследование, испытание, экспертиза.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976C6B" w:rsidRPr="003D51AF" w:rsidRDefault="00976C6B"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u w:val="single"/>
              </w:rPr>
              <w:t>Рейдовый осмотр</w:t>
            </w:r>
            <w:r w:rsidRPr="003D51AF">
              <w:rPr>
                <w:rFonts w:ascii="Times New Roman" w:hAnsi="Times New Roman" w:cs="Times New Roman"/>
                <w:sz w:val="28"/>
                <w:szCs w:val="28"/>
              </w:rPr>
              <w:t xml:space="preserve">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 "О государственном контроле (надзоре) и муниципальном контроле в Российской Федерации". </w:t>
            </w:r>
          </w:p>
          <w:p w:rsidR="00976C6B" w:rsidRPr="003D51AF" w:rsidRDefault="00976C6B" w:rsidP="003D51AF">
            <w:pPr>
              <w:tabs>
                <w:tab w:val="left" w:pos="9915"/>
              </w:tabs>
              <w:jc w:val="both"/>
              <w:rPr>
                <w:rFonts w:ascii="Times New Roman" w:hAnsi="Times New Roman" w:cs="Times New Roman"/>
                <w:sz w:val="24"/>
              </w:rPr>
            </w:pPr>
            <w:r w:rsidRPr="003D51AF">
              <w:rPr>
                <w:rFonts w:ascii="Times New Roman"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 </w:t>
            </w:r>
          </w:p>
          <w:p w:rsidR="00976C6B" w:rsidRPr="003D51AF" w:rsidRDefault="00976C6B"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u w:val="single"/>
              </w:rPr>
              <w:lastRenderedPageBreak/>
              <w:t>Документарная проверка</w:t>
            </w:r>
            <w:r w:rsidRPr="003D51AF">
              <w:rPr>
                <w:rFonts w:ascii="Times New Roman" w:hAnsi="Times New Roman" w:cs="Times New Roman"/>
                <w:sz w:val="28"/>
                <w:szCs w:val="28"/>
              </w:rPr>
              <w:t xml:space="preserve">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 </w:t>
            </w:r>
          </w:p>
          <w:p w:rsidR="00976C6B" w:rsidRPr="003D51AF" w:rsidRDefault="00976C6B" w:rsidP="003D51AF">
            <w:pPr>
              <w:pStyle w:val="Default"/>
              <w:jc w:val="both"/>
              <w:rPr>
                <w:rFonts w:ascii="Times New Roman" w:hAnsi="Times New Roman" w:cs="Times New Roman"/>
                <w:sz w:val="28"/>
                <w:szCs w:val="28"/>
              </w:rPr>
            </w:pPr>
            <w:r w:rsidRPr="003D51AF">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w:t>
            </w:r>
          </w:p>
          <w:p w:rsidR="0018592A" w:rsidRPr="003D51AF" w:rsidRDefault="00976C6B" w:rsidP="003D51AF">
            <w:pPr>
              <w:jc w:val="both"/>
              <w:rPr>
                <w:rFonts w:ascii="Times New Roman" w:hAnsi="Times New Roman" w:cs="Times New Roman"/>
                <w:sz w:val="24"/>
              </w:rPr>
            </w:pPr>
            <w:r w:rsidRPr="003D51AF">
              <w:rPr>
                <w:rFonts w:ascii="Times New Roman" w:hAnsi="Times New Roman" w:cs="Times New Roman"/>
                <w:sz w:val="28"/>
                <w:szCs w:val="28"/>
                <w:u w:val="single"/>
              </w:rPr>
              <w:t>Документарная проверка</w:t>
            </w:r>
            <w:r w:rsidRPr="003D51AF">
              <w:rPr>
                <w:rFonts w:ascii="Times New Roman" w:hAnsi="Times New Roman" w:cs="Times New Roman"/>
                <w:sz w:val="28"/>
                <w:szCs w:val="28"/>
              </w:rPr>
              <w:t xml:space="preserve"> проводится посредством совершения следующих действий: получения письменных объяснений, истребования документов, экспертизы. Срок проведения документарной проверки не может превышать десять рабочих </w:t>
            </w:r>
          </w:p>
          <w:p w:rsidR="0018592A" w:rsidRPr="003D51AF" w:rsidRDefault="0018592A" w:rsidP="003D51AF">
            <w:pPr>
              <w:pStyle w:val="Default"/>
              <w:jc w:val="both"/>
              <w:rPr>
                <w:rFonts w:ascii="Times New Roman" w:hAnsi="Times New Roman" w:cs="Times New Roman"/>
                <w:sz w:val="28"/>
                <w:szCs w:val="28"/>
              </w:rPr>
            </w:pPr>
          </w:p>
          <w:p w:rsidR="0018592A" w:rsidRDefault="0018592A" w:rsidP="006903B2">
            <w:pPr>
              <w:pStyle w:val="Default"/>
              <w:rPr>
                <w:sz w:val="28"/>
                <w:szCs w:val="28"/>
              </w:rPr>
            </w:pPr>
          </w:p>
          <w:p w:rsidR="006903B2" w:rsidRPr="00453271" w:rsidRDefault="006903B2" w:rsidP="006903B2">
            <w:pPr>
              <w:rPr>
                <w:rFonts w:ascii="Times New Roman" w:hAnsi="Times New Roman" w:cs="Times New Roman"/>
                <w:sz w:val="24"/>
              </w:rPr>
            </w:pPr>
          </w:p>
          <w:p w:rsidR="006903B2" w:rsidRDefault="006903B2" w:rsidP="006903B2">
            <w:pPr>
              <w:pStyle w:val="Default"/>
              <w:rPr>
                <w:sz w:val="28"/>
                <w:szCs w:val="28"/>
              </w:rPr>
            </w:pPr>
          </w:p>
          <w:p w:rsidR="00733C9C" w:rsidRPr="00453271" w:rsidRDefault="00733C9C" w:rsidP="00733C9C">
            <w:pPr>
              <w:tabs>
                <w:tab w:val="left" w:pos="7965"/>
              </w:tabs>
              <w:rPr>
                <w:rFonts w:ascii="Times New Roman" w:hAnsi="Times New Roman" w:cs="Times New Roman"/>
                <w:sz w:val="24"/>
              </w:rPr>
            </w:pPr>
            <w:r>
              <w:rPr>
                <w:rFonts w:ascii="Times New Roman" w:hAnsi="Times New Roman" w:cs="Times New Roman"/>
                <w:sz w:val="24"/>
              </w:rPr>
              <w:tab/>
            </w:r>
          </w:p>
          <w:p w:rsidR="0000091C" w:rsidRDefault="0000091C" w:rsidP="002B7160">
            <w:pPr>
              <w:jc w:val="both"/>
              <w:rPr>
                <w:rFonts w:ascii="Times New Roman" w:hAnsi="Times New Roman" w:cs="Times New Roman"/>
              </w:rPr>
            </w:pPr>
          </w:p>
        </w:tc>
      </w:tr>
      <w:tr w:rsidR="00225227" w:rsidTr="003D51AF">
        <w:tc>
          <w:tcPr>
            <w:tcW w:w="14786" w:type="dxa"/>
            <w:gridSpan w:val="2"/>
          </w:tcPr>
          <w:p w:rsidR="00225227" w:rsidRPr="003D51AF" w:rsidRDefault="00225227" w:rsidP="003D51AF">
            <w:pPr>
              <w:pStyle w:val="Default"/>
              <w:jc w:val="center"/>
              <w:rPr>
                <w:rFonts w:ascii="Times New Roman" w:hAnsi="Times New Roman" w:cs="Times New Roman"/>
                <w:sz w:val="28"/>
                <w:szCs w:val="28"/>
              </w:rPr>
            </w:pPr>
            <w:r w:rsidRPr="003D51AF">
              <w:rPr>
                <w:rFonts w:ascii="Times New Roman" w:hAnsi="Times New Roman" w:cs="Times New Roman"/>
                <w:b/>
                <w:bCs/>
                <w:sz w:val="28"/>
                <w:szCs w:val="28"/>
              </w:rPr>
              <w:lastRenderedPageBreak/>
              <w:t>5.Сведения о результатах проведения профилактических мероприятий, контрольных (надзорных) мероприятий, осуществление специальных режимов муниципального контроля</w:t>
            </w:r>
          </w:p>
          <w:p w:rsidR="00225227" w:rsidRDefault="00225227" w:rsidP="002B7160">
            <w:pPr>
              <w:jc w:val="both"/>
              <w:rPr>
                <w:rFonts w:ascii="Times New Roman" w:hAnsi="Times New Roman" w:cs="Times New Roman"/>
              </w:rPr>
            </w:pPr>
          </w:p>
        </w:tc>
      </w:tr>
      <w:tr w:rsidR="00733C9C" w:rsidTr="00225227">
        <w:tc>
          <w:tcPr>
            <w:tcW w:w="6605" w:type="dxa"/>
          </w:tcPr>
          <w:p w:rsidR="00225227" w:rsidRPr="003D51AF" w:rsidRDefault="00225227" w:rsidP="00225227">
            <w:pPr>
              <w:pStyle w:val="Default"/>
              <w:rPr>
                <w:rFonts w:ascii="Times New Roman" w:hAnsi="Times New Roman" w:cs="Times New Roman"/>
                <w:sz w:val="28"/>
                <w:szCs w:val="28"/>
              </w:rPr>
            </w:pPr>
            <w:r w:rsidRPr="003D51AF">
              <w:rPr>
                <w:rFonts w:ascii="Times New Roman" w:hAnsi="Times New Roman" w:cs="Times New Roman"/>
                <w:sz w:val="28"/>
                <w:szCs w:val="28"/>
              </w:rPr>
              <w:t xml:space="preserve">Результаты контрольных (надзорных) мероприятий </w:t>
            </w:r>
          </w:p>
          <w:p w:rsidR="00225227" w:rsidRPr="00453271" w:rsidRDefault="00225227" w:rsidP="00225227">
            <w:pPr>
              <w:tabs>
                <w:tab w:val="left" w:pos="9915"/>
              </w:tabs>
              <w:rPr>
                <w:rFonts w:ascii="Times New Roman" w:hAnsi="Times New Roman" w:cs="Times New Roman"/>
                <w:sz w:val="24"/>
              </w:rPr>
            </w:pPr>
          </w:p>
          <w:p w:rsidR="00733C9C" w:rsidRDefault="00733C9C" w:rsidP="002B7160">
            <w:pPr>
              <w:jc w:val="both"/>
              <w:rPr>
                <w:rFonts w:ascii="Times New Roman" w:hAnsi="Times New Roman" w:cs="Times New Roman"/>
              </w:rPr>
            </w:pPr>
          </w:p>
        </w:tc>
        <w:tc>
          <w:tcPr>
            <w:tcW w:w="8181" w:type="dxa"/>
          </w:tcPr>
          <w:p w:rsidR="00225227" w:rsidRPr="003D51AF" w:rsidRDefault="00225227" w:rsidP="00225227">
            <w:pPr>
              <w:pStyle w:val="Default"/>
              <w:jc w:val="both"/>
              <w:rPr>
                <w:rFonts w:ascii="Times New Roman" w:hAnsi="Times New Roman" w:cs="Times New Roman"/>
                <w:sz w:val="28"/>
                <w:szCs w:val="28"/>
              </w:rPr>
            </w:pPr>
            <w:r w:rsidRPr="003D51AF">
              <w:rPr>
                <w:rFonts w:ascii="Times New Roman" w:hAnsi="Times New Roman" w:cs="Times New Roman"/>
                <w:sz w:val="28"/>
                <w:szCs w:val="28"/>
              </w:rPr>
              <w:t xml:space="preserve">В 2022 году внеплановых проверок по осуществлению муниципального контроля на автомобильном транспорте не проводилось, случаев причинения вреда (ущерба) охраняемым законом ценностям в рамках осуществления муниципального контроля на автомобильном транспорте не выявлено. </w:t>
            </w:r>
          </w:p>
          <w:p w:rsidR="00733C9C" w:rsidRDefault="00733C9C" w:rsidP="002B7160">
            <w:pPr>
              <w:jc w:val="both"/>
              <w:rPr>
                <w:rFonts w:ascii="Times New Roman" w:hAnsi="Times New Roman" w:cs="Times New Roman"/>
              </w:rPr>
            </w:pPr>
          </w:p>
        </w:tc>
      </w:tr>
      <w:tr w:rsidR="00733C9C" w:rsidTr="00225227">
        <w:tc>
          <w:tcPr>
            <w:tcW w:w="6605" w:type="dxa"/>
          </w:tcPr>
          <w:p w:rsidR="00225227" w:rsidRPr="003D51AF" w:rsidRDefault="00225227" w:rsidP="00225227">
            <w:pPr>
              <w:pStyle w:val="Default"/>
              <w:rPr>
                <w:rFonts w:ascii="Times New Roman" w:hAnsi="Times New Roman" w:cs="Times New Roman"/>
                <w:sz w:val="28"/>
                <w:szCs w:val="28"/>
              </w:rPr>
            </w:pPr>
            <w:r w:rsidRPr="003D51AF">
              <w:rPr>
                <w:rFonts w:ascii="Times New Roman" w:hAnsi="Times New Roman" w:cs="Times New Roman"/>
                <w:sz w:val="28"/>
                <w:szCs w:val="28"/>
              </w:rPr>
              <w:t xml:space="preserve">Решения контрольных (надзорных) органов </w:t>
            </w:r>
          </w:p>
          <w:p w:rsidR="00733C9C" w:rsidRDefault="00733C9C" w:rsidP="002B7160">
            <w:pPr>
              <w:jc w:val="both"/>
              <w:rPr>
                <w:rFonts w:ascii="Times New Roman" w:hAnsi="Times New Roman" w:cs="Times New Roman"/>
              </w:rPr>
            </w:pPr>
          </w:p>
        </w:tc>
        <w:tc>
          <w:tcPr>
            <w:tcW w:w="8181" w:type="dxa"/>
          </w:tcPr>
          <w:p w:rsidR="00733C9C" w:rsidRPr="00225227" w:rsidRDefault="00225227" w:rsidP="002B7160">
            <w:pPr>
              <w:jc w:val="both"/>
              <w:rPr>
                <w:rFonts w:ascii="Times New Roman" w:hAnsi="Times New Roman" w:cs="Times New Roman"/>
                <w:sz w:val="28"/>
                <w:szCs w:val="28"/>
              </w:rPr>
            </w:pPr>
            <w:r w:rsidRPr="00225227">
              <w:rPr>
                <w:rFonts w:ascii="Times New Roman" w:hAnsi="Times New Roman" w:cs="Times New Roman"/>
                <w:sz w:val="28"/>
                <w:szCs w:val="28"/>
              </w:rPr>
              <w:t>Не принималось</w:t>
            </w:r>
          </w:p>
        </w:tc>
      </w:tr>
      <w:tr w:rsidR="00225227" w:rsidTr="00225227">
        <w:tc>
          <w:tcPr>
            <w:tcW w:w="6605" w:type="dxa"/>
          </w:tcPr>
          <w:p w:rsidR="00225227" w:rsidRPr="00E0117C" w:rsidRDefault="00225227" w:rsidP="00225227">
            <w:pPr>
              <w:pStyle w:val="Default"/>
              <w:jc w:val="both"/>
              <w:rPr>
                <w:rFonts w:ascii="Times New Roman" w:hAnsi="Times New Roman" w:cs="Times New Roman"/>
                <w:sz w:val="28"/>
                <w:szCs w:val="28"/>
              </w:rPr>
            </w:pPr>
            <w:r w:rsidRPr="00E0117C">
              <w:rPr>
                <w:rFonts w:ascii="Times New Roman" w:hAnsi="Times New Roman" w:cs="Times New Roman"/>
                <w:sz w:val="28"/>
                <w:szCs w:val="28"/>
              </w:rPr>
              <w:lastRenderedPageBreak/>
              <w:t xml:space="preserve">Исполнение решений контрольных (надзорных) органов </w:t>
            </w:r>
          </w:p>
          <w:p w:rsidR="00225227" w:rsidRDefault="00225227" w:rsidP="002B7160">
            <w:pPr>
              <w:jc w:val="both"/>
              <w:rPr>
                <w:rFonts w:ascii="Times New Roman" w:hAnsi="Times New Roman" w:cs="Times New Roman"/>
              </w:rPr>
            </w:pPr>
          </w:p>
        </w:tc>
        <w:tc>
          <w:tcPr>
            <w:tcW w:w="8181" w:type="dxa"/>
          </w:tcPr>
          <w:p w:rsidR="00225227" w:rsidRDefault="00225227" w:rsidP="002B7160">
            <w:pPr>
              <w:jc w:val="both"/>
              <w:rPr>
                <w:rFonts w:ascii="Times New Roman" w:hAnsi="Times New Roman" w:cs="Times New Roman"/>
              </w:rPr>
            </w:pPr>
            <w:r>
              <w:rPr>
                <w:rFonts w:ascii="Times New Roman" w:hAnsi="Times New Roman" w:cs="Times New Roman"/>
              </w:rPr>
              <w:t>--</w:t>
            </w:r>
          </w:p>
        </w:tc>
      </w:tr>
      <w:tr w:rsidR="00225227" w:rsidTr="00225227">
        <w:tc>
          <w:tcPr>
            <w:tcW w:w="6605" w:type="dxa"/>
          </w:tcPr>
          <w:p w:rsidR="00225227" w:rsidRPr="00E0117C" w:rsidRDefault="00225227" w:rsidP="00225227">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Результаты досудебного и судебного обжалования решений контрольных (надзорных) органов, действий (бездействия) их должностных лиц </w:t>
            </w:r>
          </w:p>
          <w:p w:rsidR="00225227" w:rsidRPr="00E0117C" w:rsidRDefault="00225227" w:rsidP="002B7160">
            <w:pPr>
              <w:jc w:val="both"/>
              <w:rPr>
                <w:rFonts w:ascii="Times New Roman" w:hAnsi="Times New Roman" w:cs="Times New Roman"/>
              </w:rPr>
            </w:pPr>
          </w:p>
          <w:p w:rsidR="00225227" w:rsidRDefault="00225227" w:rsidP="002B7160">
            <w:pPr>
              <w:jc w:val="both"/>
              <w:rPr>
                <w:rFonts w:ascii="Times New Roman" w:hAnsi="Times New Roman" w:cs="Times New Roman"/>
              </w:rPr>
            </w:pPr>
          </w:p>
        </w:tc>
        <w:tc>
          <w:tcPr>
            <w:tcW w:w="8181" w:type="dxa"/>
          </w:tcPr>
          <w:p w:rsidR="00225227" w:rsidRPr="00E0117C" w:rsidRDefault="00225227" w:rsidP="00225227">
            <w:pPr>
              <w:pStyle w:val="Default"/>
              <w:jc w:val="both"/>
              <w:rPr>
                <w:rFonts w:ascii="Times New Roman" w:hAnsi="Times New Roman" w:cs="Times New Roman"/>
                <w:sz w:val="28"/>
                <w:szCs w:val="28"/>
              </w:rPr>
            </w:pPr>
            <w:r w:rsidRPr="00E0117C">
              <w:rPr>
                <w:rFonts w:ascii="Times New Roman" w:hAnsi="Times New Roman" w:cs="Times New Roman"/>
                <w:sz w:val="28"/>
                <w:szCs w:val="28"/>
              </w:rPr>
              <w:t xml:space="preserve">В отчетном периоде досудебное обжалование решений контрольного органа, действий (бездействия) его должностных лиц не применялось. </w:t>
            </w:r>
          </w:p>
          <w:p w:rsidR="00225227" w:rsidRDefault="00225227" w:rsidP="002B7160">
            <w:pPr>
              <w:jc w:val="both"/>
              <w:rPr>
                <w:rFonts w:ascii="Times New Roman" w:hAnsi="Times New Roman" w:cs="Times New Roman"/>
              </w:rPr>
            </w:pPr>
          </w:p>
        </w:tc>
      </w:tr>
      <w:tr w:rsidR="00225227" w:rsidTr="00225227">
        <w:tc>
          <w:tcPr>
            <w:tcW w:w="6605" w:type="dxa"/>
          </w:tcPr>
          <w:p w:rsidR="00225227" w:rsidRPr="00E0117C" w:rsidRDefault="00225227" w:rsidP="00E0117C">
            <w:pPr>
              <w:pStyle w:val="Default"/>
              <w:jc w:val="both"/>
              <w:rPr>
                <w:rFonts w:ascii="Times New Roman" w:hAnsi="Times New Roman" w:cs="Times New Roman"/>
                <w:sz w:val="28"/>
                <w:szCs w:val="28"/>
              </w:rPr>
            </w:pPr>
            <w:r w:rsidRPr="00E0117C">
              <w:rPr>
                <w:rFonts w:ascii="Times New Roman" w:hAnsi="Times New Roman" w:cs="Times New Roman"/>
                <w:sz w:val="28"/>
                <w:szCs w:val="28"/>
              </w:rPr>
              <w:t xml:space="preserve">Реализация мер по пресечению выявленных нарушений обязательных требований, устранение их последствий и (или) о восстановлению правового положения, существовавшего до возникновения таких нарушений </w:t>
            </w:r>
          </w:p>
          <w:p w:rsidR="00225227" w:rsidRDefault="00225227" w:rsidP="002B7160">
            <w:pPr>
              <w:jc w:val="both"/>
              <w:rPr>
                <w:rFonts w:ascii="Times New Roman" w:hAnsi="Times New Roman" w:cs="Times New Roman"/>
              </w:rPr>
            </w:pPr>
          </w:p>
        </w:tc>
        <w:tc>
          <w:tcPr>
            <w:tcW w:w="8181" w:type="dxa"/>
          </w:tcPr>
          <w:p w:rsidR="00E0117C" w:rsidRDefault="00225227" w:rsidP="00E0117C">
            <w:pPr>
              <w:pStyle w:val="Default"/>
              <w:jc w:val="both"/>
              <w:rPr>
                <w:rFonts w:ascii="Times New Roman" w:hAnsi="Times New Roman" w:cs="Times New Roman"/>
                <w:sz w:val="28"/>
                <w:szCs w:val="28"/>
              </w:rPr>
            </w:pPr>
            <w:r w:rsidRPr="00E0117C">
              <w:rPr>
                <w:rFonts w:ascii="Times New Roman" w:hAnsi="Times New Roman" w:cs="Times New Roman"/>
                <w:sz w:val="28"/>
                <w:szCs w:val="28"/>
              </w:rPr>
              <w:t xml:space="preserve">В 2022 году органом муниципального контроля в рамках осуществления муниципального контроля на автомобильном транспорте были проведены следующие виды профилактических мероприятий: </w:t>
            </w:r>
          </w:p>
          <w:p w:rsidR="00225227" w:rsidRPr="00E0117C" w:rsidRDefault="00225227" w:rsidP="00E0117C">
            <w:pPr>
              <w:pStyle w:val="Default"/>
              <w:jc w:val="both"/>
              <w:rPr>
                <w:rFonts w:ascii="Times New Roman" w:hAnsi="Times New Roman" w:cs="Times New Roman"/>
                <w:sz w:val="28"/>
                <w:szCs w:val="28"/>
              </w:rPr>
            </w:pPr>
            <w:r w:rsidRPr="00E0117C">
              <w:rPr>
                <w:rFonts w:ascii="Times New Roman" w:hAnsi="Times New Roman" w:cs="Times New Roman"/>
                <w:sz w:val="28"/>
                <w:szCs w:val="28"/>
              </w:rPr>
              <w:t xml:space="preserve">1) информирование по вопросам соблюдения обязательных требований законодательства Российской Федерации, законодательства Красноярского края,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 </w:t>
            </w:r>
          </w:p>
          <w:p w:rsidR="00225227" w:rsidRPr="00E0117C" w:rsidRDefault="00225227" w:rsidP="00E0117C">
            <w:pPr>
              <w:tabs>
                <w:tab w:val="left" w:pos="9915"/>
              </w:tabs>
              <w:jc w:val="both"/>
              <w:rPr>
                <w:rFonts w:ascii="Times New Roman" w:hAnsi="Times New Roman" w:cs="Times New Roman"/>
                <w:sz w:val="24"/>
              </w:rPr>
            </w:pPr>
            <w:r w:rsidRPr="00E0117C">
              <w:rPr>
                <w:rFonts w:ascii="Times New Roman" w:hAnsi="Times New Roman" w:cs="Times New Roman"/>
                <w:sz w:val="28"/>
                <w:szCs w:val="28"/>
              </w:rPr>
              <w:t xml:space="preserve">2) консультирование по вопросам, связанным с организацией и осуществлением муниципального контроля на автомобильном транспорте. В рамках осуществления муниципального контроля на автомобильном транспорте осуществлялось информирование контролируемых и иных заинтересованных лиц по вопросам соблюдения обязательных требований посредством размещения сведений в сети Интернет на официальном сайте администрации Лапшихинского сельсовета и сельского Совета депутатов </w:t>
            </w:r>
            <w:r w:rsidR="0064335D" w:rsidRPr="00E0117C">
              <w:rPr>
                <w:rFonts w:ascii="Times New Roman" w:hAnsi="Times New Roman" w:cs="Times New Roman"/>
                <w:sz w:val="28"/>
                <w:szCs w:val="28"/>
              </w:rPr>
              <w:t xml:space="preserve"> по адресу:</w:t>
            </w:r>
            <w:r w:rsidR="0064335D" w:rsidRPr="00E0117C">
              <w:rPr>
                <w:rFonts w:ascii="Times New Roman" w:hAnsi="Times New Roman" w:cs="Times New Roman"/>
                <w:color w:val="333333"/>
                <w:sz w:val="28"/>
                <w:szCs w:val="28"/>
                <w:shd w:val="clear" w:color="auto" w:fill="FFFFFF"/>
              </w:rPr>
              <w:t> </w:t>
            </w:r>
            <w:hyperlink r:id="rId8" w:tgtFrame="_blank" w:history="1">
              <w:r w:rsidR="0064335D" w:rsidRPr="00E0117C">
                <w:rPr>
                  <w:rStyle w:val="a4"/>
                  <w:rFonts w:ascii="Times New Roman" w:hAnsi="Times New Roman" w:cs="Times New Roman"/>
                  <w:sz w:val="28"/>
                  <w:szCs w:val="28"/>
                  <w:shd w:val="clear" w:color="auto" w:fill="FFFFFF"/>
                </w:rPr>
                <w:t>https://lapshiha.ru/</w:t>
              </w:r>
            </w:hyperlink>
          </w:p>
          <w:p w:rsidR="00225227" w:rsidRDefault="00225227" w:rsidP="00225227">
            <w:pPr>
              <w:pStyle w:val="Default"/>
              <w:jc w:val="both"/>
              <w:rPr>
                <w:sz w:val="28"/>
                <w:szCs w:val="28"/>
              </w:rPr>
            </w:pPr>
          </w:p>
          <w:p w:rsidR="00225227" w:rsidRDefault="00225227" w:rsidP="002B7160">
            <w:pPr>
              <w:jc w:val="both"/>
              <w:rPr>
                <w:rFonts w:ascii="Times New Roman" w:hAnsi="Times New Roman" w:cs="Times New Roman"/>
              </w:rPr>
            </w:pPr>
          </w:p>
        </w:tc>
      </w:tr>
      <w:tr w:rsidR="004213F3" w:rsidTr="003D51AF">
        <w:tc>
          <w:tcPr>
            <w:tcW w:w="14786" w:type="dxa"/>
            <w:gridSpan w:val="2"/>
          </w:tcPr>
          <w:p w:rsidR="004213F3" w:rsidRPr="00E0117C" w:rsidRDefault="004213F3" w:rsidP="00E0117C">
            <w:pPr>
              <w:pStyle w:val="Default"/>
              <w:jc w:val="center"/>
              <w:rPr>
                <w:rFonts w:ascii="Times New Roman" w:hAnsi="Times New Roman" w:cs="Times New Roman"/>
                <w:b/>
                <w:sz w:val="28"/>
                <w:szCs w:val="28"/>
              </w:rPr>
            </w:pPr>
            <w:r w:rsidRPr="00E0117C">
              <w:rPr>
                <w:rFonts w:ascii="Times New Roman" w:hAnsi="Times New Roman" w:cs="Times New Roman"/>
                <w:b/>
                <w:bCs/>
                <w:sz w:val="28"/>
                <w:szCs w:val="28"/>
              </w:rPr>
              <w:t>6.Сведения об индикативных показателях вида контроля</w:t>
            </w:r>
          </w:p>
          <w:p w:rsidR="004213F3" w:rsidRDefault="004213F3" w:rsidP="002B7160">
            <w:pPr>
              <w:jc w:val="both"/>
              <w:rPr>
                <w:rFonts w:ascii="Times New Roman" w:hAnsi="Times New Roman" w:cs="Times New Roman"/>
              </w:rPr>
            </w:pPr>
          </w:p>
        </w:tc>
      </w:tr>
      <w:tr w:rsidR="00CA0F8C" w:rsidTr="003D51AF">
        <w:tc>
          <w:tcPr>
            <w:tcW w:w="14786" w:type="dxa"/>
            <w:gridSpan w:val="2"/>
          </w:tcPr>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Индикативные показатели за 2022 год: </w:t>
            </w:r>
          </w:p>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lastRenderedPageBreak/>
              <w:t xml:space="preserve">количество проведенных контрольных мероприятий без взаимодействия с контролируемыми лицами - 0; </w:t>
            </w:r>
          </w:p>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количество проведенных внеплановых контрольных мероприятий - 0; </w:t>
            </w:r>
          </w:p>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количество поступивших возражений в отношении акта контрольного мероприятия - 0; </w:t>
            </w:r>
          </w:p>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количество выданных предписаний об устранении нарушений обязательных требований - 0; </w:t>
            </w:r>
          </w:p>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количество устраненных нарушений обязательных требований - 0. </w:t>
            </w:r>
          </w:p>
          <w:p w:rsidR="00CA0F8C" w:rsidRDefault="00CA0F8C" w:rsidP="002B7160">
            <w:pPr>
              <w:jc w:val="both"/>
              <w:rPr>
                <w:rFonts w:ascii="Times New Roman" w:hAnsi="Times New Roman" w:cs="Times New Roman"/>
              </w:rPr>
            </w:pPr>
          </w:p>
        </w:tc>
      </w:tr>
      <w:tr w:rsidR="00CA0F8C" w:rsidTr="003D51AF">
        <w:tc>
          <w:tcPr>
            <w:tcW w:w="14786" w:type="dxa"/>
            <w:gridSpan w:val="2"/>
          </w:tcPr>
          <w:p w:rsidR="00CA0F8C" w:rsidRPr="00E0117C" w:rsidRDefault="00CA0F8C" w:rsidP="00CA0F8C">
            <w:pPr>
              <w:pStyle w:val="Default"/>
              <w:jc w:val="both"/>
              <w:rPr>
                <w:rFonts w:ascii="Times New Roman" w:hAnsi="Times New Roman" w:cs="Times New Roman"/>
                <w:sz w:val="28"/>
                <w:szCs w:val="28"/>
              </w:rPr>
            </w:pPr>
            <w:r w:rsidRPr="00E0117C">
              <w:rPr>
                <w:rFonts w:ascii="Times New Roman" w:hAnsi="Times New Roman" w:cs="Times New Roman"/>
                <w:b/>
                <w:bCs/>
                <w:sz w:val="28"/>
                <w:szCs w:val="28"/>
              </w:rPr>
              <w:lastRenderedPageBreak/>
              <w:t xml:space="preserve">7.Сведения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 </w:t>
            </w:r>
          </w:p>
          <w:p w:rsidR="00CA0F8C" w:rsidRDefault="00CA0F8C" w:rsidP="002B7160">
            <w:pPr>
              <w:jc w:val="both"/>
              <w:rPr>
                <w:rFonts w:ascii="Times New Roman" w:hAnsi="Times New Roman" w:cs="Times New Roman"/>
              </w:rPr>
            </w:pPr>
          </w:p>
        </w:tc>
      </w:tr>
      <w:tr w:rsidR="00CA0F8C" w:rsidTr="003D51AF">
        <w:tc>
          <w:tcPr>
            <w:tcW w:w="14786" w:type="dxa"/>
            <w:gridSpan w:val="2"/>
          </w:tcPr>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Ключевые показатели и их целевые значения за 2022 год: </w:t>
            </w:r>
          </w:p>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Доля устраненных нарушений из числа выявленных нарушений обязательных требований - 0%. </w:t>
            </w:r>
          </w:p>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Доля выполнения плана профилактики на очередной календарный год - 100%. </w:t>
            </w:r>
          </w:p>
          <w:p w:rsidR="00CA0F8C" w:rsidRPr="00E0117C" w:rsidRDefault="00CA0F8C" w:rsidP="00CA0F8C">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Доля отмененных результатов контрольных мероприятий - 0%. </w:t>
            </w:r>
          </w:p>
          <w:p w:rsidR="00CA0F8C" w:rsidRPr="00E0117C" w:rsidRDefault="00CA0F8C" w:rsidP="00CA0F8C">
            <w:pPr>
              <w:jc w:val="both"/>
              <w:rPr>
                <w:rFonts w:ascii="Times New Roman" w:hAnsi="Times New Roman" w:cs="Times New Roman"/>
              </w:rPr>
            </w:pPr>
            <w:r w:rsidRPr="00E0117C">
              <w:rPr>
                <w:rFonts w:ascii="Times New Roman" w:hAnsi="Times New Roman" w:cs="Times New Roman"/>
                <w:sz w:val="28"/>
                <w:szCs w:val="28"/>
              </w:rPr>
              <w:t>Доля контрольных мероприятий, по результатам которых были выявлены нарушения, но не приняты</w:t>
            </w:r>
          </w:p>
          <w:p w:rsidR="00CA0F8C" w:rsidRPr="00E0117C" w:rsidRDefault="00CA0F8C" w:rsidP="00CA0F8C">
            <w:pPr>
              <w:pStyle w:val="Default"/>
              <w:jc w:val="both"/>
              <w:rPr>
                <w:rFonts w:ascii="Times New Roman" w:hAnsi="Times New Roman" w:cs="Times New Roman"/>
                <w:sz w:val="28"/>
                <w:szCs w:val="28"/>
              </w:rPr>
            </w:pPr>
            <w:r w:rsidRPr="00E0117C">
              <w:rPr>
                <w:rFonts w:ascii="Times New Roman" w:hAnsi="Times New Roman" w:cs="Times New Roman"/>
                <w:sz w:val="28"/>
                <w:szCs w:val="28"/>
              </w:rPr>
              <w:t xml:space="preserve">соответствующие меры административного воздействия - 0%. </w:t>
            </w:r>
          </w:p>
          <w:p w:rsidR="00CA0F8C" w:rsidRDefault="00CA0F8C" w:rsidP="00CA0F8C">
            <w:pPr>
              <w:jc w:val="both"/>
              <w:rPr>
                <w:rFonts w:ascii="Times New Roman" w:hAnsi="Times New Roman" w:cs="Times New Roman"/>
              </w:rPr>
            </w:pPr>
          </w:p>
        </w:tc>
      </w:tr>
      <w:tr w:rsidR="004E3627" w:rsidTr="003D51AF">
        <w:tc>
          <w:tcPr>
            <w:tcW w:w="14786" w:type="dxa"/>
            <w:gridSpan w:val="2"/>
          </w:tcPr>
          <w:p w:rsidR="004E3627" w:rsidRPr="00E0117C" w:rsidRDefault="007609AF" w:rsidP="002B7160">
            <w:pPr>
              <w:jc w:val="both"/>
              <w:rPr>
                <w:rFonts w:ascii="Times New Roman" w:hAnsi="Times New Roman" w:cs="Times New Roman"/>
                <w:b/>
                <w:sz w:val="28"/>
                <w:szCs w:val="28"/>
              </w:rPr>
            </w:pPr>
            <w:r w:rsidRPr="00E0117C">
              <w:rPr>
                <w:rFonts w:ascii="Times New Roman" w:hAnsi="Times New Roman" w:cs="Times New Roman"/>
                <w:b/>
                <w:sz w:val="28"/>
                <w:szCs w:val="28"/>
              </w:rPr>
              <w:t>8. Выводы и предложения по итогам организации и осуществления видов контроля</w:t>
            </w:r>
          </w:p>
        </w:tc>
      </w:tr>
    </w:tbl>
    <w:tbl>
      <w:tblPr>
        <w:tblW w:w="0" w:type="auto"/>
        <w:tblBorders>
          <w:top w:val="nil"/>
          <w:left w:val="nil"/>
          <w:bottom w:val="nil"/>
          <w:right w:val="nil"/>
        </w:tblBorders>
        <w:tblLayout w:type="fixed"/>
        <w:tblLook w:val="0000"/>
      </w:tblPr>
      <w:tblGrid>
        <w:gridCol w:w="14573"/>
      </w:tblGrid>
      <w:tr w:rsidR="007609AF" w:rsidTr="007609AF">
        <w:tblPrEx>
          <w:tblCellMar>
            <w:top w:w="0" w:type="dxa"/>
            <w:bottom w:w="0" w:type="dxa"/>
          </w:tblCellMar>
        </w:tblPrEx>
        <w:trPr>
          <w:trHeight w:val="2385"/>
        </w:trPr>
        <w:tc>
          <w:tcPr>
            <w:tcW w:w="14573" w:type="dxa"/>
          </w:tcPr>
          <w:p w:rsidR="007609AF" w:rsidRPr="00E0117C" w:rsidRDefault="007609AF">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В 2022 году проверок муниципального контроля на автомобильном транспорте в отношении индивидуальных предпринимателей, юридических и физических лиц не проводилось, жалоб от граждан не поступало. </w:t>
            </w:r>
          </w:p>
          <w:p w:rsidR="007609AF" w:rsidRPr="00E0117C" w:rsidRDefault="007609AF">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Для достижения эффективных результатов муниципального контроля на автомобильном транспорте необходимо продолжить проведение следующих мероприятий: </w:t>
            </w:r>
          </w:p>
          <w:p w:rsidR="007609AF" w:rsidRPr="00E0117C" w:rsidRDefault="007609AF">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 информационная работа с индивидуальными предпринимателями, юридическими и физическими лицами, чья деятельность подлежит контролю, о разъяснении им положений действующего законодательства, изменениях в законодательстве; </w:t>
            </w:r>
          </w:p>
          <w:p w:rsidR="007609AF" w:rsidRPr="00E0117C" w:rsidRDefault="007609AF">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 организация повышения квалификации сотрудников, осуществляющих муниципальный контроль на автомобильном транспорте; </w:t>
            </w:r>
          </w:p>
          <w:p w:rsidR="007609AF" w:rsidRPr="00E0117C" w:rsidRDefault="007609AF">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 совершенствование нормативно-правовой базы осуществления муниципального контроля; </w:t>
            </w:r>
          </w:p>
          <w:p w:rsidR="007609AF" w:rsidRPr="00E0117C" w:rsidRDefault="007609AF">
            <w:pPr>
              <w:pStyle w:val="Default"/>
              <w:rPr>
                <w:rFonts w:ascii="Times New Roman" w:hAnsi="Times New Roman" w:cs="Times New Roman"/>
                <w:sz w:val="28"/>
                <w:szCs w:val="28"/>
              </w:rPr>
            </w:pPr>
            <w:r w:rsidRPr="00E0117C">
              <w:rPr>
                <w:rFonts w:ascii="Times New Roman" w:hAnsi="Times New Roman" w:cs="Times New Roman"/>
                <w:sz w:val="28"/>
                <w:szCs w:val="28"/>
              </w:rPr>
              <w:t xml:space="preserve">- проведение мероприятий, направленных на профилактику нарушений обязательных требований законодательства при осуществлении муниципального контроля на автомобильном транспорте; </w:t>
            </w:r>
          </w:p>
          <w:p w:rsidR="007609AF" w:rsidRDefault="007609AF">
            <w:pPr>
              <w:pStyle w:val="Default"/>
              <w:rPr>
                <w:sz w:val="28"/>
                <w:szCs w:val="28"/>
              </w:rPr>
            </w:pPr>
            <w:r w:rsidRPr="00E0117C">
              <w:rPr>
                <w:rFonts w:ascii="Times New Roman" w:hAnsi="Times New Roman" w:cs="Times New Roman"/>
                <w:sz w:val="28"/>
                <w:szCs w:val="28"/>
              </w:rPr>
              <w:t>- организация работы по проведению контрольных мероприятий без взаимодействия с юридическим лицами и индивидуальными предпринимателями, порядка действия инспектора при проведении контрольных мероприятий и выявлении нарушений действующего законодательства.</w:t>
            </w:r>
            <w:r>
              <w:rPr>
                <w:sz w:val="28"/>
                <w:szCs w:val="28"/>
              </w:rPr>
              <w:t xml:space="preserve"> </w:t>
            </w:r>
          </w:p>
        </w:tc>
      </w:tr>
    </w:tbl>
    <w:tbl>
      <w:tblPr>
        <w:tblStyle w:val="a3"/>
        <w:tblW w:w="0" w:type="auto"/>
        <w:tblLook w:val="04A0"/>
      </w:tblPr>
      <w:tblGrid>
        <w:gridCol w:w="14786"/>
      </w:tblGrid>
      <w:tr w:rsidR="004E3627" w:rsidTr="003D51AF">
        <w:tc>
          <w:tcPr>
            <w:tcW w:w="14786" w:type="dxa"/>
          </w:tcPr>
          <w:p w:rsidR="004E3627" w:rsidRDefault="004E3627" w:rsidP="002B7160">
            <w:pPr>
              <w:jc w:val="both"/>
              <w:rPr>
                <w:rFonts w:ascii="Times New Roman" w:hAnsi="Times New Roman" w:cs="Times New Roman"/>
              </w:rPr>
            </w:pPr>
          </w:p>
        </w:tc>
      </w:tr>
    </w:tbl>
    <w:tbl>
      <w:tblPr>
        <w:tblW w:w="0" w:type="auto"/>
        <w:tblBorders>
          <w:top w:val="nil"/>
          <w:left w:val="nil"/>
          <w:bottom w:val="nil"/>
          <w:right w:val="nil"/>
        </w:tblBorders>
        <w:tblLayout w:type="fixed"/>
        <w:tblLook w:val="0000"/>
      </w:tblPr>
      <w:tblGrid>
        <w:gridCol w:w="14550"/>
      </w:tblGrid>
      <w:tr w:rsidR="00CA0F8C" w:rsidTr="004E3627">
        <w:tblPrEx>
          <w:tblCellMar>
            <w:top w:w="0" w:type="dxa"/>
            <w:bottom w:w="0" w:type="dxa"/>
          </w:tblCellMar>
        </w:tblPrEx>
        <w:trPr>
          <w:trHeight w:val="776"/>
        </w:trPr>
        <w:tc>
          <w:tcPr>
            <w:tcW w:w="14550" w:type="dxa"/>
            <w:tcBorders>
              <w:bottom w:val="nil"/>
            </w:tcBorders>
          </w:tcPr>
          <w:p w:rsidR="00CA0F8C" w:rsidRDefault="00CA0F8C">
            <w:pPr>
              <w:pStyle w:val="Default"/>
              <w:rPr>
                <w:sz w:val="28"/>
                <w:szCs w:val="28"/>
              </w:rPr>
            </w:pPr>
            <w:r>
              <w:rPr>
                <w:sz w:val="28"/>
                <w:szCs w:val="28"/>
              </w:rPr>
              <w:t xml:space="preserve"> </w:t>
            </w:r>
          </w:p>
          <w:p w:rsidR="004E3627" w:rsidRDefault="004E3627">
            <w:pPr>
              <w:pStyle w:val="Default"/>
              <w:rPr>
                <w:sz w:val="28"/>
                <w:szCs w:val="28"/>
              </w:rPr>
            </w:pPr>
          </w:p>
          <w:p w:rsidR="004E3627" w:rsidRDefault="004E3627">
            <w:pPr>
              <w:pStyle w:val="Default"/>
              <w:rPr>
                <w:sz w:val="28"/>
                <w:szCs w:val="28"/>
              </w:rPr>
            </w:pPr>
          </w:p>
        </w:tc>
      </w:tr>
    </w:tbl>
    <w:p w:rsidR="00453271" w:rsidRPr="00453271" w:rsidRDefault="00453271" w:rsidP="002B7160">
      <w:pPr>
        <w:spacing w:after="0" w:line="240" w:lineRule="auto"/>
        <w:jc w:val="both"/>
        <w:rPr>
          <w:rFonts w:ascii="Times New Roman" w:hAnsi="Times New Roman" w:cs="Times New Roman"/>
          <w:sz w:val="24"/>
        </w:rPr>
      </w:pPr>
    </w:p>
    <w:sectPr w:rsidR="00453271" w:rsidRPr="00453271" w:rsidSect="002B716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768" w:rsidRDefault="00FC3768" w:rsidP="00CA0F8C">
      <w:pPr>
        <w:spacing w:after="0" w:line="240" w:lineRule="auto"/>
      </w:pPr>
      <w:r>
        <w:separator/>
      </w:r>
    </w:p>
  </w:endnote>
  <w:endnote w:type="continuationSeparator" w:id="1">
    <w:p w:rsidR="00FC3768" w:rsidRDefault="00FC3768" w:rsidP="00CA0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768" w:rsidRDefault="00FC3768" w:rsidP="00CA0F8C">
      <w:pPr>
        <w:spacing w:after="0" w:line="240" w:lineRule="auto"/>
      </w:pPr>
      <w:r>
        <w:separator/>
      </w:r>
    </w:p>
  </w:footnote>
  <w:footnote w:type="continuationSeparator" w:id="1">
    <w:p w:rsidR="00FC3768" w:rsidRDefault="00FC3768" w:rsidP="00CA0F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7160"/>
    <w:rsid w:val="0000091C"/>
    <w:rsid w:val="00031CB6"/>
    <w:rsid w:val="00137963"/>
    <w:rsid w:val="0018592A"/>
    <w:rsid w:val="001E7C42"/>
    <w:rsid w:val="00225227"/>
    <w:rsid w:val="002B7160"/>
    <w:rsid w:val="002F7BF3"/>
    <w:rsid w:val="003D51AF"/>
    <w:rsid w:val="00407337"/>
    <w:rsid w:val="004213F3"/>
    <w:rsid w:val="00453271"/>
    <w:rsid w:val="004A082B"/>
    <w:rsid w:val="004E3627"/>
    <w:rsid w:val="0064335D"/>
    <w:rsid w:val="006903B2"/>
    <w:rsid w:val="007046F2"/>
    <w:rsid w:val="00733C9C"/>
    <w:rsid w:val="007609AF"/>
    <w:rsid w:val="007E194D"/>
    <w:rsid w:val="007E43D1"/>
    <w:rsid w:val="008019D7"/>
    <w:rsid w:val="008554BC"/>
    <w:rsid w:val="008E4994"/>
    <w:rsid w:val="00956275"/>
    <w:rsid w:val="00976C6B"/>
    <w:rsid w:val="009A2259"/>
    <w:rsid w:val="009A7BFD"/>
    <w:rsid w:val="009D1A6C"/>
    <w:rsid w:val="00AB03DE"/>
    <w:rsid w:val="00CA0F8C"/>
    <w:rsid w:val="00CE6281"/>
    <w:rsid w:val="00D6016B"/>
    <w:rsid w:val="00E0117C"/>
    <w:rsid w:val="00EE7772"/>
    <w:rsid w:val="00F40CC5"/>
    <w:rsid w:val="00F86461"/>
    <w:rsid w:val="00FC3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7160"/>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2B71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046F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137963"/>
    <w:pPr>
      <w:suppressAutoHyphens/>
      <w:spacing w:after="0" w:line="240" w:lineRule="auto"/>
    </w:pPr>
    <w:rPr>
      <w:rFonts w:ascii="Calibri" w:eastAsia="Times New Roman" w:hAnsi="Calibri" w:cs="Calibri"/>
      <w:lang w:eastAsia="zh-CN"/>
    </w:rPr>
  </w:style>
  <w:style w:type="character" w:styleId="a4">
    <w:name w:val="Hyperlink"/>
    <w:uiPriority w:val="99"/>
    <w:rsid w:val="0000091C"/>
    <w:rPr>
      <w:color w:val="0000FF"/>
      <w:u w:val="single"/>
    </w:rPr>
  </w:style>
  <w:style w:type="paragraph" w:styleId="a5">
    <w:name w:val="header"/>
    <w:basedOn w:val="a"/>
    <w:link w:val="a6"/>
    <w:uiPriority w:val="99"/>
    <w:semiHidden/>
    <w:unhideWhenUsed/>
    <w:rsid w:val="00CA0F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0F8C"/>
  </w:style>
  <w:style w:type="paragraph" w:styleId="a7">
    <w:name w:val="footer"/>
    <w:basedOn w:val="a"/>
    <w:link w:val="a8"/>
    <w:uiPriority w:val="99"/>
    <w:semiHidden/>
    <w:unhideWhenUsed/>
    <w:rsid w:val="00CA0F8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A0F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pshiha.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2023-04-25T06:39:00Z</dcterms:created>
  <dcterms:modified xsi:type="dcterms:W3CDTF">2023-04-25T07:57:00Z</dcterms:modified>
</cp:coreProperties>
</file>