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FE6">
        <w:rPr>
          <w:rFonts w:ascii="Times New Roman" w:eastAsia="Times New Roman" w:hAnsi="Times New Roman" w:cs="Times New Roman"/>
          <w:b/>
          <w:sz w:val="28"/>
          <w:szCs w:val="28"/>
        </w:rPr>
        <w:t xml:space="preserve">03 ноября 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A1FE6">
        <w:rPr>
          <w:rFonts w:ascii="Times New Roman" w:eastAsia="Times New Roman" w:hAnsi="Times New Roman" w:cs="Times New Roman"/>
          <w:b/>
          <w:sz w:val="28"/>
          <w:szCs w:val="28"/>
        </w:rPr>
        <w:t>49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4F6CE1" w:rsidRPr="004F6CE1" w:rsidRDefault="005A1FE6" w:rsidP="004F6CE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03.11</w:t>
      </w:r>
      <w:r w:rsidR="00BF40E3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55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4F6CE1" w:rsidRPr="004F6CE1" w:rsidRDefault="004F6CE1" w:rsidP="004F6CE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F6CE1">
        <w:rPr>
          <w:rFonts w:ascii="Times New Roman" w:hAnsi="Times New Roman" w:cs="Times New Roman"/>
          <w:b/>
          <w:bCs/>
          <w:sz w:val="16"/>
          <w:szCs w:val="16"/>
        </w:rPr>
        <w:t xml:space="preserve">О  назначении    публичных слушаний по обсуждению проекта Решения </w:t>
      </w:r>
    </w:p>
    <w:p w:rsidR="004F6CE1" w:rsidRPr="004F6CE1" w:rsidRDefault="004F6CE1" w:rsidP="004F6CE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           В соответствии со ст. 38 Устава Лапшихинского сельсовета и   Положения «О публичных слушаниях в Лапшихинском сельсовете»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 24 ноября  2022 года по обсуждению проекта решения Лапшихинского сельсовета депутатов «О внесении  изменений и дополнений в Устав Лапшихинского сельсовета Ачинского района  Красноярского края» (далее – публичные слушания).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          2. Инициатор публичных слушаний – Глава Лапшихинского сельсовета.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          3. Сформировать организационный комитет по проведению публичных слушаний  согласно приложению №1.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4. Организационному комитету: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внесении  изменений и дополнений в Устав Лапшихинского сельсовета Ачинского района  Красноярского края» и информационное сообщение о времени и месте проведения публичных слушаний.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- организовать прием письменных предложений от жителей сельсовета по проекту решения Лапшихинского сельсовета «О внесении  изменений и дополнений в Устав Лапшихинского сельсовета Ачинского района  Красноярского края» и письменных заявлений от жителей сельсовета на участие в публичных слушаниях;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-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4F6CE1" w:rsidRPr="004F6CE1" w:rsidRDefault="004F6CE1" w:rsidP="004F6CE1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5. Утвердить порядок участия граждан в обсуждении проекта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и порядок учета предложений граждан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  согласно приложению № 2. </w:t>
      </w:r>
    </w:p>
    <w:p w:rsidR="004F6CE1" w:rsidRPr="004F6CE1" w:rsidRDefault="004F6CE1" w:rsidP="004F6CE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         7.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4F6CE1">
        <w:rPr>
          <w:rFonts w:ascii="Times New Roman" w:hAnsi="Times New Roman" w:cs="Times New Roman"/>
          <w:sz w:val="16"/>
          <w:szCs w:val="16"/>
        </w:rPr>
        <w:t>.</w:t>
      </w:r>
    </w:p>
    <w:p w:rsidR="004F6CE1" w:rsidRPr="004F6CE1" w:rsidRDefault="004F6CE1" w:rsidP="004F6CE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F6CE1" w:rsidRPr="004F6CE1" w:rsidRDefault="004F6CE1" w:rsidP="004F6C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Заместитель главы сельсовета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Т.В. Пергунова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от 03.11.2022 № 55-ПГ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по проведению публичных слушаний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Шмырь Оксана Александровна             –     Глава сельсовета,  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Пергунова Татьяна Владимировна     –    зам. главы сельсовета;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Шмаргунова Татьяна Павловна             –     Председатель Совета ветеранов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     </w:t>
      </w:r>
      <w:r w:rsidRPr="004F6CE1">
        <w:rPr>
          <w:rFonts w:ascii="Times New Roman" w:hAnsi="Times New Roman" w:cs="Times New Roman"/>
          <w:b/>
          <w:sz w:val="16"/>
          <w:szCs w:val="16"/>
        </w:rPr>
        <w:t xml:space="preserve">     -</w:t>
      </w:r>
      <w:r w:rsidRPr="004F6CE1">
        <w:rPr>
          <w:rFonts w:ascii="Times New Roman" w:hAnsi="Times New Roman" w:cs="Times New Roman"/>
          <w:sz w:val="16"/>
          <w:szCs w:val="16"/>
        </w:rPr>
        <w:t xml:space="preserve">      главный бухгалтер сельсовета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Пергунова Ирина Васильевна                –     специалист 1 категории</w:t>
      </w:r>
    </w:p>
    <w:p w:rsidR="004F6CE1" w:rsidRPr="004F6CE1" w:rsidRDefault="004F6CE1" w:rsidP="004F6CE1">
      <w:pPr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 w:rsidRPr="004F6CE1">
        <w:rPr>
          <w:rFonts w:ascii="Times New Roman" w:hAnsi="Times New Roman" w:cs="Times New Roman"/>
          <w:b/>
          <w:sz w:val="16"/>
          <w:szCs w:val="16"/>
        </w:rPr>
        <w:tab/>
      </w:r>
      <w:r w:rsidRPr="004F6CE1">
        <w:rPr>
          <w:rFonts w:ascii="Times New Roman" w:hAnsi="Times New Roman" w:cs="Times New Roman"/>
          <w:b/>
          <w:sz w:val="16"/>
          <w:szCs w:val="16"/>
        </w:rPr>
        <w:tab/>
      </w:r>
      <w:r w:rsidRPr="004F6CE1">
        <w:rPr>
          <w:rFonts w:ascii="Times New Roman" w:hAnsi="Times New Roman" w:cs="Times New Roman"/>
          <w:b/>
          <w:sz w:val="16"/>
          <w:szCs w:val="16"/>
        </w:rPr>
        <w:tab/>
        <w:t>Приложение №2 к постановлению Главы от 03.11.2022 № 55-ПГ Решение Лапшихинского сельского Совета депутатов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                 от 25.06.2012    № 2-25Р «О порядке учета предложений по проекту Устава 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Лапшихинского сельсовета, проекту муниципального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правового акта о внесении изменений дополнений в  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Устав Лапшихинского сельсовета, порядке участия 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граждан в его обсуждении»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«О внесении  изменений и дополнений в Устав Лапшихинского сельсовета Ачинского района  Красноярского края» и порядок учета предложений по проекту сельского Совета депутатов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ул.Советская, 8, Ачинского района, Красноярского края, сельский Совет депутатов.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23.11.2022 года.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ab/>
        <w:t xml:space="preserve">Учет предложений граждан осуществляется организационным комитетом в порядке, предусмотренном статьей 4 «Порядка учета предложений  по проекту Устава Лапшихинского сельсовета, проекту изменений в Устав».  Решение Лапшихинского сельского Совета депутатов от 25.06.2012 № 2-25Р «О порядке учета предложений по проекту Устава Лапшихинского сельсовета, проекту муниципального правового акта о внесении изменений дополнений в Устав Лапшихинского сельсовета, порядке участия граждан в его обсуждении». </w:t>
      </w:r>
    </w:p>
    <w:p w:rsidR="004F6CE1" w:rsidRPr="004F6CE1" w:rsidRDefault="004F6CE1" w:rsidP="004F6CE1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CE1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4F6CE1" w:rsidRPr="004F6CE1" w:rsidRDefault="004F6CE1" w:rsidP="004F6C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>24 ноября  2022  года в 14- 00 часов состоятся публичные слушания по Проекту решения Лапшихинского сельского Совета депутатов «О внесении  изменений и дополнений в Устав Лапшихинского сельсовета Ачинского района  Красноярского края».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4F6CE1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CE1">
        <w:rPr>
          <w:rFonts w:ascii="Times New Roman" w:hAnsi="Times New Roman" w:cs="Times New Roman"/>
          <w:sz w:val="16"/>
          <w:szCs w:val="16"/>
        </w:rPr>
        <w:tab/>
        <w:t xml:space="preserve">Ознакомиться с Проектом решения «О внесении  изменений и дополнений в Устав Лапшихинского сельсовета Ачинского района  Красноярского края» можно в Лапшихинском сельсовете по адресу: село Лапшиха, ул. Советская, 8, с 8-00 до 12-00 часов, с 13-00 до 16-00 часов; в сети «Интернет»  по адресу: </w:t>
      </w:r>
      <w:hyperlink r:id="rId9" w:history="1"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4F6CE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4F6CE1">
        <w:rPr>
          <w:rFonts w:ascii="Times New Roman" w:hAnsi="Times New Roman" w:cs="Times New Roman"/>
          <w:sz w:val="16"/>
          <w:szCs w:val="16"/>
        </w:rPr>
        <w:t>.</w:t>
      </w:r>
    </w:p>
    <w:p w:rsidR="004F6CE1" w:rsidRPr="004F6CE1" w:rsidRDefault="004F6CE1" w:rsidP="004F6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4F6CE1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4F6CE1" w:rsidRPr="004F6CE1" w:rsidRDefault="004F6CE1" w:rsidP="004F6C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4F6CE1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E57CD6" w:rsidRPr="00AE072C" w:rsidRDefault="00E57CD6" w:rsidP="004F6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F40E3" w:rsidRPr="00BF40E3" w:rsidRDefault="00BF40E3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0E3" w:rsidRPr="00BF40E3" w:rsidRDefault="00BF40E3" w:rsidP="004F6C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3CA2" w:rsidRDefault="00383CA2" w:rsidP="00383CA2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</w:t>
      </w:r>
    </w:p>
    <w:p w:rsidR="00383CA2" w:rsidRPr="00924B11" w:rsidRDefault="00383CA2" w:rsidP="00383CA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ПРОЕКТ</w:t>
      </w:r>
      <w:r w:rsidRPr="00924B1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383CA2" w:rsidRPr="00924B11" w:rsidRDefault="00383CA2" w:rsidP="00383C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383CA2" w:rsidRPr="00924B11" w:rsidRDefault="00383CA2" w:rsidP="00383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383CA2" w:rsidRPr="00924B11" w:rsidRDefault="00383CA2" w:rsidP="00383C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3CA2" w:rsidRPr="00924B11" w:rsidRDefault="00383CA2" w:rsidP="00383C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383CA2" w:rsidRPr="00924B11" w:rsidRDefault="00383CA2" w:rsidP="00383C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3CA2" w:rsidRPr="00924B11" w:rsidRDefault="00383CA2" w:rsidP="00383C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2022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№ 0-23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383CA2" w:rsidRPr="00924B11" w:rsidRDefault="00383CA2" w:rsidP="00383CA2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497D" w:rsidRPr="0068497D" w:rsidRDefault="0068497D" w:rsidP="0068497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О внесении изменений в Устав Лапшихинского сельсовета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Ачинского района</w:t>
      </w:r>
    </w:p>
    <w:p w:rsidR="0068497D" w:rsidRPr="0068497D" w:rsidRDefault="0068497D" w:rsidP="0068497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</w:rPr>
      </w:pPr>
    </w:p>
    <w:p w:rsidR="0068497D" w:rsidRPr="0068497D" w:rsidRDefault="0068497D" w:rsidP="0068497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</w:rPr>
      </w:pPr>
    </w:p>
    <w:p w:rsidR="0068497D" w:rsidRPr="0068497D" w:rsidRDefault="0068497D" w:rsidP="006849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ab/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  руководствуясь статьями 20, 24 Устава Лапшихинского сельсовета Ачинского района Красноярского края, Лапшихинский сельский Совет депутатов РЕШИЛ:</w:t>
      </w:r>
    </w:p>
    <w:p w:rsidR="0068497D" w:rsidRPr="0068497D" w:rsidRDefault="0068497D" w:rsidP="006849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b/>
          <w:sz w:val="16"/>
          <w:szCs w:val="16"/>
        </w:rPr>
        <w:tab/>
      </w:r>
      <w:r w:rsidRPr="0068497D">
        <w:rPr>
          <w:rFonts w:ascii="Times New Roman" w:hAnsi="Times New Roman"/>
          <w:sz w:val="16"/>
          <w:szCs w:val="16"/>
        </w:rPr>
        <w:t xml:space="preserve"> 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t>1.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lastRenderedPageBreak/>
        <w:t>1.1. пункт 1 статьи 1 после слов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«на местном референдуме»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дополнить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«(сходе граждан)»;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t>1.2. пункт 1 статьи 2 после слов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«поселение, сельсовет»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дополнить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«, муниципальное образование»;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1.3. в статье 7: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в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подпункте 2 пункта 1 слово </w:t>
      </w:r>
      <w:r w:rsidRPr="0068497D">
        <w:rPr>
          <w:rFonts w:ascii="Times New Roman" w:eastAsia="Times New Roman" w:hAnsi="Times New Roman"/>
          <w:sz w:val="16"/>
          <w:szCs w:val="16"/>
        </w:rPr>
        <w:t>«установление»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 заменить словом </w:t>
      </w:r>
      <w:r w:rsidRPr="0068497D">
        <w:rPr>
          <w:rFonts w:ascii="Times New Roman" w:eastAsia="Times New Roman" w:hAnsi="Times New Roman"/>
          <w:sz w:val="16"/>
          <w:szCs w:val="16"/>
        </w:rPr>
        <w:t>«введение»;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в подпункте 5 пункта 1 слова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«, городском наземном электрическом транспорте»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исключить;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sz w:val="16"/>
          <w:szCs w:val="16"/>
        </w:rPr>
        <w:t xml:space="preserve">в пункте 2 слова </w:t>
      </w:r>
      <w:r w:rsidRPr="0068497D">
        <w:rPr>
          <w:rFonts w:ascii="Times New Roman" w:eastAsia="Times New Roman" w:hAnsi="Times New Roman"/>
          <w:sz w:val="16"/>
          <w:szCs w:val="16"/>
        </w:rPr>
        <w:t>«, входящего в состав района,»</w:t>
      </w:r>
      <w:r w:rsidRPr="0068497D">
        <w:rPr>
          <w:rFonts w:ascii="Times New Roman" w:eastAsia="Times New Roman" w:hAnsi="Times New Roman"/>
          <w:b/>
          <w:sz w:val="16"/>
          <w:szCs w:val="16"/>
        </w:rPr>
        <w:t xml:space="preserve"> исключить;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t>1.4. пункт 3 статьи 7.1 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«3.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t>1.5. статью 8 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</w:t>
      </w:r>
      <w:r w:rsidRPr="0068497D">
        <w:rPr>
          <w:rFonts w:ascii="Times New Roman" w:hAnsi="Times New Roman"/>
          <w:b/>
          <w:sz w:val="16"/>
          <w:szCs w:val="16"/>
        </w:rPr>
        <w:t>Статья 8. Органы местного самоуправления, наделяемые правами юридического лица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1. Администрация поселения, Совет депутатов поселения обладают правами юридического лица и являются муниципальными казенными учреждениями. По решению сельского Совета депутатов правами юридического лица могут наделяться иные органы администрации сельсовета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i/>
          <w:sz w:val="16"/>
          <w:szCs w:val="16"/>
        </w:rPr>
        <w:t>1.5. пункт 1 статьи 11.3 дополнить подпунктом 6 следующего содержания:</w:t>
      </w:r>
    </w:p>
    <w:p w:rsidR="0068497D" w:rsidRPr="0068497D" w:rsidRDefault="0068497D" w:rsidP="0068497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</w:t>
      </w:r>
      <w:r w:rsidRPr="0068497D">
        <w:rPr>
          <w:rFonts w:ascii="Times New Roman" w:hAnsi="Times New Roman"/>
          <w:sz w:val="16"/>
          <w:szCs w:val="16"/>
        </w:rPr>
        <w:t>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_________</w:t>
      </w:r>
      <w:r w:rsidRPr="0068497D">
        <w:rPr>
          <w:rFonts w:ascii="Times New Roman" w:hAnsi="Times New Roman"/>
          <w:sz w:val="16"/>
          <w:szCs w:val="16"/>
          <w:vertAlign w:val="superscript"/>
        </w:rPr>
        <w:footnoteReference w:id="2"/>
      </w:r>
      <w:r w:rsidRPr="0068497D">
        <w:rPr>
          <w:rFonts w:ascii="Times New Roman" w:hAnsi="Times New Roman"/>
          <w:sz w:val="16"/>
          <w:szCs w:val="16"/>
        </w:rPr>
        <w:t xml:space="preserve">. </w:t>
      </w:r>
    </w:p>
    <w:p w:rsidR="0068497D" w:rsidRPr="0068497D" w:rsidRDefault="0068497D" w:rsidP="0068497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>Указанная компенсация производится в порядке, определенном представительным органом.»;</w:t>
      </w:r>
    </w:p>
    <w:p w:rsidR="0068497D" w:rsidRPr="0068497D" w:rsidRDefault="0068497D" w:rsidP="0068497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b/>
          <w:sz w:val="16"/>
          <w:szCs w:val="16"/>
        </w:rPr>
        <w:t>1.6. в</w:t>
      </w:r>
      <w:r w:rsidRPr="0068497D">
        <w:rPr>
          <w:rFonts w:ascii="Times New Roman" w:hAnsi="Times New Roman"/>
          <w:sz w:val="16"/>
          <w:szCs w:val="16"/>
        </w:rPr>
        <w:t xml:space="preserve"> </w:t>
      </w:r>
      <w:r w:rsidRPr="0068497D">
        <w:rPr>
          <w:rFonts w:ascii="Times New Roman" w:hAnsi="Times New Roman"/>
          <w:b/>
          <w:sz w:val="16"/>
          <w:szCs w:val="16"/>
        </w:rPr>
        <w:t>пункте 2 статьи 13 цифры</w:t>
      </w:r>
      <w:r w:rsidRPr="0068497D">
        <w:rPr>
          <w:rFonts w:ascii="Times New Roman" w:hAnsi="Times New Roman"/>
          <w:sz w:val="16"/>
          <w:szCs w:val="16"/>
        </w:rPr>
        <w:t xml:space="preserve"> «3-6, 10» </w:t>
      </w:r>
      <w:r w:rsidRPr="0068497D">
        <w:rPr>
          <w:rFonts w:ascii="Times New Roman" w:hAnsi="Times New Roman"/>
          <w:b/>
          <w:sz w:val="16"/>
          <w:szCs w:val="16"/>
        </w:rPr>
        <w:t>заменить цифрами</w:t>
      </w:r>
      <w:r w:rsidRPr="0068497D">
        <w:rPr>
          <w:rFonts w:ascii="Times New Roman" w:hAnsi="Times New Roman"/>
          <w:sz w:val="16"/>
          <w:szCs w:val="16"/>
        </w:rPr>
        <w:t xml:space="preserve"> «1.3 – 1.6, 1.10»;</w:t>
      </w:r>
    </w:p>
    <w:p w:rsidR="0068497D" w:rsidRPr="0068497D" w:rsidRDefault="0068497D" w:rsidP="0068497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68497D">
        <w:rPr>
          <w:rFonts w:ascii="Times New Roman" w:hAnsi="Times New Roman"/>
          <w:b/>
          <w:sz w:val="16"/>
          <w:szCs w:val="16"/>
        </w:rPr>
        <w:t>1.7. в подпункте 7 пункта 3 статьи 18.1 слово</w:t>
      </w:r>
      <w:r w:rsidRPr="0068497D">
        <w:rPr>
          <w:rFonts w:ascii="Times New Roman" w:hAnsi="Times New Roman"/>
          <w:sz w:val="16"/>
          <w:szCs w:val="16"/>
        </w:rPr>
        <w:t xml:space="preserve"> «опубликования» </w:t>
      </w:r>
      <w:r w:rsidRPr="0068497D">
        <w:rPr>
          <w:rFonts w:ascii="Times New Roman" w:hAnsi="Times New Roman"/>
          <w:b/>
          <w:sz w:val="16"/>
          <w:szCs w:val="16"/>
        </w:rPr>
        <w:t>заменить словом</w:t>
      </w:r>
      <w:r w:rsidRPr="0068497D">
        <w:rPr>
          <w:rFonts w:ascii="Times New Roman" w:hAnsi="Times New Roman"/>
          <w:sz w:val="16"/>
          <w:szCs w:val="16"/>
        </w:rPr>
        <w:t xml:space="preserve"> «обнародования»;</w:t>
      </w:r>
    </w:p>
    <w:p w:rsidR="0068497D" w:rsidRPr="0068497D" w:rsidRDefault="0068497D" w:rsidP="0068497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68497D">
        <w:rPr>
          <w:rFonts w:ascii="Times New Roman" w:hAnsi="Times New Roman"/>
          <w:b/>
          <w:bCs/>
          <w:sz w:val="16"/>
          <w:szCs w:val="16"/>
        </w:rPr>
        <w:t>1.8. в подпункте 3 пункта 1 статьи 20 слово</w:t>
      </w:r>
      <w:r w:rsidRPr="0068497D">
        <w:rPr>
          <w:rFonts w:ascii="Times New Roman" w:hAnsi="Times New Roman"/>
          <w:sz w:val="16"/>
          <w:szCs w:val="16"/>
        </w:rPr>
        <w:t xml:space="preserve"> «установление» </w:t>
      </w:r>
      <w:r w:rsidRPr="0068497D">
        <w:rPr>
          <w:rFonts w:ascii="Times New Roman" w:hAnsi="Times New Roman"/>
          <w:b/>
          <w:bCs/>
          <w:sz w:val="16"/>
          <w:szCs w:val="16"/>
        </w:rPr>
        <w:t>заменить словом</w:t>
      </w:r>
      <w:r w:rsidRPr="0068497D">
        <w:rPr>
          <w:rFonts w:ascii="Times New Roman" w:hAnsi="Times New Roman"/>
          <w:sz w:val="16"/>
          <w:szCs w:val="16"/>
        </w:rPr>
        <w:t xml:space="preserve"> «введение»;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1.9. пункт 4 статьи 21 после слова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>«созвать»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 дополнить словом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>«внеочередную»;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1.10. в пункте 1 статьи 23 слова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 «исполнением бюджета сельсовета,»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исключить;</w:t>
      </w:r>
    </w:p>
    <w:p w:rsidR="0068497D" w:rsidRPr="0068497D" w:rsidRDefault="0068497D" w:rsidP="0068497D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68497D">
        <w:rPr>
          <w:b/>
          <w:bCs/>
          <w:sz w:val="16"/>
          <w:szCs w:val="16"/>
        </w:rPr>
        <w:t>1.11. в статье 24:</w:t>
      </w:r>
    </w:p>
    <w:p w:rsidR="0068497D" w:rsidRPr="0068497D" w:rsidRDefault="0068497D" w:rsidP="0068497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68497D">
        <w:rPr>
          <w:sz w:val="16"/>
          <w:szCs w:val="16"/>
        </w:rPr>
        <w:t xml:space="preserve">- </w:t>
      </w:r>
      <w:r w:rsidRPr="0068497D">
        <w:rPr>
          <w:b/>
          <w:bCs/>
          <w:sz w:val="16"/>
          <w:szCs w:val="16"/>
        </w:rPr>
        <w:t>в пункте 4 слово</w:t>
      </w:r>
      <w:r w:rsidRPr="0068497D">
        <w:rPr>
          <w:sz w:val="16"/>
          <w:szCs w:val="16"/>
        </w:rPr>
        <w:t xml:space="preserve"> «установление» </w:t>
      </w:r>
      <w:r w:rsidRPr="0068497D">
        <w:rPr>
          <w:b/>
          <w:bCs/>
          <w:sz w:val="16"/>
          <w:szCs w:val="16"/>
        </w:rPr>
        <w:t>заменить словом</w:t>
      </w:r>
      <w:r w:rsidRPr="0068497D">
        <w:rPr>
          <w:sz w:val="16"/>
          <w:szCs w:val="16"/>
        </w:rPr>
        <w:t xml:space="preserve"> «введение»;</w:t>
      </w:r>
    </w:p>
    <w:p w:rsidR="0068497D" w:rsidRPr="0068497D" w:rsidRDefault="0068497D" w:rsidP="0068497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68497D">
        <w:rPr>
          <w:sz w:val="16"/>
          <w:szCs w:val="16"/>
        </w:rPr>
        <w:t xml:space="preserve">- </w:t>
      </w:r>
      <w:r w:rsidRPr="0068497D">
        <w:rPr>
          <w:b/>
          <w:bCs/>
          <w:sz w:val="16"/>
          <w:szCs w:val="16"/>
        </w:rPr>
        <w:t>в пункте 7 слова</w:t>
      </w:r>
      <w:r w:rsidRPr="0068497D">
        <w:rPr>
          <w:sz w:val="16"/>
          <w:szCs w:val="16"/>
        </w:rPr>
        <w:t xml:space="preserve"> «об установлении» </w:t>
      </w:r>
      <w:r w:rsidRPr="0068497D">
        <w:rPr>
          <w:b/>
          <w:bCs/>
          <w:sz w:val="16"/>
          <w:szCs w:val="16"/>
        </w:rPr>
        <w:t>заменить словами</w:t>
      </w:r>
      <w:r w:rsidRPr="0068497D">
        <w:rPr>
          <w:sz w:val="16"/>
          <w:szCs w:val="16"/>
        </w:rPr>
        <w:t xml:space="preserve"> «о введении»;</w:t>
      </w:r>
    </w:p>
    <w:p w:rsidR="0068497D" w:rsidRPr="0068497D" w:rsidRDefault="0068497D" w:rsidP="0068497D">
      <w:pPr>
        <w:pStyle w:val="21"/>
        <w:spacing w:after="0" w:line="240" w:lineRule="auto"/>
        <w:ind w:firstLine="709"/>
        <w:jc w:val="both"/>
        <w:rPr>
          <w:sz w:val="16"/>
          <w:szCs w:val="16"/>
        </w:rPr>
      </w:pPr>
      <w:r w:rsidRPr="0068497D">
        <w:rPr>
          <w:b/>
          <w:bCs/>
          <w:sz w:val="16"/>
          <w:szCs w:val="16"/>
        </w:rPr>
        <w:t>1.12. пункт 11 статьи 25 исключить</w:t>
      </w:r>
      <w:r w:rsidRPr="0068497D">
        <w:rPr>
          <w:sz w:val="16"/>
          <w:szCs w:val="16"/>
        </w:rPr>
        <w:t>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1.13. в пункте 3 статьи 33: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подпункт 3.3 после слов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«Совета и главы сельсовета»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дополнить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«, </w:t>
      </w:r>
      <w:bookmarkStart w:id="0" w:name="_Hlk111197244"/>
      <w:r w:rsidRPr="0068497D">
        <w:rPr>
          <w:rFonts w:ascii="Times New Roman" w:eastAsia="Times New Roman" w:hAnsi="Times New Roman"/>
          <w:sz w:val="16"/>
          <w:szCs w:val="16"/>
        </w:rPr>
        <w:t>в поддержку такой инициативы проведения местного референдума инициативная группа не создается, подписи участников референдума не собираются»;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дополнить абзацем следующего содержания: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6"/>
          <w:szCs w:val="16"/>
        </w:rPr>
      </w:pPr>
      <w:bookmarkStart w:id="1" w:name="_Hlk111197448"/>
      <w:bookmarkStart w:id="2" w:name="_Hlk110607311"/>
      <w:r w:rsidRPr="0068497D">
        <w:rPr>
          <w:rFonts w:ascii="Times New Roman" w:eastAsia="Times New Roman" w:hAnsi="Times New Roman"/>
          <w:sz w:val="16"/>
          <w:szCs w:val="16"/>
        </w:rPr>
        <w:t>«Период сбора подписей участников референдума в поддержку инициативы проведения местного референдума - 20 дней.</w:t>
      </w:r>
      <w:bookmarkEnd w:id="1"/>
      <w:r w:rsidRPr="0068497D">
        <w:rPr>
          <w:rFonts w:ascii="Times New Roman" w:eastAsia="Times New Roman" w:hAnsi="Times New Roman"/>
          <w:sz w:val="16"/>
          <w:szCs w:val="16"/>
        </w:rPr>
        <w:t>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1.14. в статье 34: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пункт 3 после слова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>«опубликованию»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 дополнить словом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>«(обнародованию)»;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пункты 4, 5 исключить;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1.15. статью 37 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«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Статья 37. Правотворческая инициатива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3. Для осуществления правотворческой инициативы регистрации инициативной группы не требуется.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Cs/>
          <w:sz w:val="16"/>
          <w:szCs w:val="16"/>
        </w:rPr>
        <w:t>5. Ачинская межрайонная прокуратура наделена правом правотворческой инициативы.»;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1.16. в подпункте 1 пункта 2 статьи 38 слово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 xml:space="preserve">«устава»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заменить словом </w:t>
      </w:r>
      <w:r w:rsidRPr="0068497D">
        <w:rPr>
          <w:rFonts w:ascii="Times New Roman" w:eastAsia="Times New Roman" w:hAnsi="Times New Roman"/>
          <w:bCs/>
          <w:sz w:val="16"/>
          <w:szCs w:val="16"/>
        </w:rPr>
        <w:t>«Устава»;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1.17. статью 40 дополнить пунктом 3 следующего содержания: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«3. </w:t>
      </w:r>
      <w:bookmarkStart w:id="3" w:name="_Hlk110949745"/>
      <w:r w:rsidRPr="0068497D">
        <w:rPr>
          <w:rFonts w:ascii="Times New Roman" w:eastAsia="Times New Roman" w:hAnsi="Times New Roman"/>
          <w:sz w:val="16"/>
          <w:szCs w:val="16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1.18. пункт 2 статьи 47 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«2. Глава сельсовета, депутаты Совета депутатов не являются муниципальными служащими. Для технического обеспечения деятельности администрации сельсовета в штатное расписание могут включаться должности, не относящиеся к муниципальным должностям. Поступление на муниципальную службу, ее прохождение и прекращение, а также организация муниципальной службы осуществляются в соответствии с федеральными законами, законами края, настоящим Уставом и иными муниципальными правовыми актами.»;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1.19. пункт 1 статьи 48 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«1. Должность муниципальной службы - должности в органе местного самоуправления</w:t>
      </w:r>
      <w:r w:rsidRPr="0068497D">
        <w:rPr>
          <w:rFonts w:ascii="Times New Roman" w:eastAsia="Times New Roman" w:hAnsi="Times New Roman"/>
          <w:i/>
          <w:sz w:val="16"/>
          <w:szCs w:val="16"/>
        </w:rPr>
        <w:t>,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1.20. в пункте 2 статьи 52 слова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«Органы местного самоуправления ведут»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заменить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«Администрация поселения ведет»;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1.21. в пункте 3 статьи 53: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подпункт 3 дополнить предложением следующего содержания: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«Администрация поселения в течение _____назначает дату для заслушивания отчетов. По результатам заслушивания принимается решение об итоговой оценке деятельности соответствующего предприятия или учреждения.»; 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дополнить абзацем четвертым следующего содержания: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lastRenderedPageBreak/>
        <w:t>«По решению Совета депутатов или Администрации поселения отчеты о деятельности предприятий и учреждений могут заслушиваться на заседаниях Совета депутатов.»</w:t>
      </w:r>
      <w:r w:rsidRPr="0068497D">
        <w:rPr>
          <w:rStyle w:val="afd"/>
          <w:rFonts w:eastAsia="Times New Roman"/>
          <w:sz w:val="16"/>
          <w:szCs w:val="16"/>
        </w:rPr>
        <w:footnoteReference w:id="3"/>
      </w:r>
      <w:r w:rsidRPr="0068497D">
        <w:rPr>
          <w:rFonts w:ascii="Times New Roman" w:eastAsia="Times New Roman" w:hAnsi="Times New Roman"/>
          <w:sz w:val="16"/>
          <w:szCs w:val="16"/>
        </w:rPr>
        <w:t>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1.22. пункт 1 статьи 55 дополнить абзацем следующего содержания: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1.23. в абзаце первом статьи 59 слово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«законодательством»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заменить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«федеральными законами»;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68497D">
        <w:rPr>
          <w:rFonts w:ascii="Times New Roman" w:eastAsia="Times New Roman" w:hAnsi="Times New Roman"/>
          <w:b/>
          <w:sz w:val="16"/>
          <w:szCs w:val="16"/>
        </w:rPr>
        <w:t>1.24. в статье 60 слова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«в соответствии с федеральным законом «Об общих принципах организации местного самоуправления в Российской Федерации»»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исключить;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1.25. статью 62 после слов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«Совета депутатов,» </w:t>
      </w: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>дополнить словами</w:t>
      </w:r>
      <w:r w:rsidRPr="0068497D">
        <w:rPr>
          <w:rFonts w:ascii="Times New Roman" w:eastAsia="Times New Roman" w:hAnsi="Times New Roman"/>
          <w:sz w:val="16"/>
          <w:szCs w:val="16"/>
        </w:rPr>
        <w:t xml:space="preserve"> «органы территориального общественного самоуправления, Ачинская межрайонная прокуратура»;</w:t>
      </w:r>
    </w:p>
    <w:p w:rsidR="0068497D" w:rsidRPr="0068497D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b/>
          <w:bCs/>
          <w:sz w:val="16"/>
          <w:szCs w:val="16"/>
        </w:rPr>
        <w:t xml:space="preserve">1.26. предложение второе пункта 1 статьи 63 </w:t>
      </w:r>
      <w:bookmarkEnd w:id="0"/>
      <w:bookmarkEnd w:id="2"/>
      <w:bookmarkEnd w:id="3"/>
      <w:r w:rsidRPr="0068497D"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97D">
        <w:rPr>
          <w:rFonts w:ascii="Times New Roman" w:eastAsia="Times New Roman" w:hAnsi="Times New Roman"/>
          <w:b/>
          <w:sz w:val="16"/>
          <w:szCs w:val="16"/>
        </w:rPr>
        <w:t>изложить в следующей редакции: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68497D">
        <w:rPr>
          <w:rFonts w:ascii="Times New Roman" w:eastAsia="Times New Roman" w:hAnsi="Times New Roman"/>
          <w:iCs/>
          <w:sz w:val="16"/>
          <w:szCs w:val="16"/>
        </w:rPr>
        <w:t xml:space="preserve">.». </w:t>
      </w:r>
    </w:p>
    <w:p w:rsidR="0068497D" w:rsidRPr="0068497D" w:rsidRDefault="0068497D" w:rsidP="0068497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ab/>
        <w:t xml:space="preserve">2. </w:t>
      </w:r>
      <w:r w:rsidRPr="0068497D">
        <w:rPr>
          <w:rFonts w:ascii="Times New Roman" w:hAnsi="Times New Roman" w:cs="Times New Roman"/>
          <w:sz w:val="16"/>
          <w:szCs w:val="16"/>
        </w:rPr>
        <w:t>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68497D" w:rsidRPr="0068497D" w:rsidRDefault="0068497D" w:rsidP="0068497D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68497D">
        <w:rPr>
          <w:rFonts w:ascii="Times New Roman" w:eastAsia="Times New Roman" w:hAnsi="Times New Roman"/>
          <w:sz w:val="16"/>
          <w:szCs w:val="16"/>
        </w:rPr>
        <w:t>3. Глава Лапшихинского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68497D" w:rsidRPr="0068497D" w:rsidRDefault="00E26872" w:rsidP="006849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4</w:t>
      </w:r>
      <w:r w:rsidR="0068497D" w:rsidRPr="0068497D">
        <w:rPr>
          <w:rFonts w:ascii="Times New Roman" w:hAnsi="Times New Roman"/>
          <w:sz w:val="16"/>
          <w:szCs w:val="16"/>
        </w:rPr>
        <w:t>. Решение   вступает в силу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="0068497D" w:rsidRPr="0068497D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="0068497D" w:rsidRPr="0068497D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="0068497D" w:rsidRPr="0068497D">
        <w:rPr>
          <w:rFonts w:ascii="Times New Roman" w:hAnsi="Times New Roman"/>
          <w:sz w:val="16"/>
          <w:szCs w:val="16"/>
        </w:rPr>
        <w:t>.</w:t>
      </w:r>
    </w:p>
    <w:p w:rsidR="0068497D" w:rsidRPr="0068497D" w:rsidRDefault="0068497D" w:rsidP="0068497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8497D" w:rsidRPr="0068497D" w:rsidRDefault="0068497D" w:rsidP="006849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497D" w:rsidRPr="0068497D" w:rsidRDefault="0068497D" w:rsidP="0068497D">
      <w:pPr>
        <w:pStyle w:val="aa"/>
        <w:spacing w:after="0"/>
        <w:jc w:val="both"/>
        <w:rPr>
          <w:sz w:val="16"/>
          <w:szCs w:val="16"/>
        </w:rPr>
      </w:pP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>Председатель Лапшихинского                            Глава Лапшихинского</w:t>
      </w:r>
    </w:p>
    <w:p w:rsidR="0068497D" w:rsidRPr="0068497D" w:rsidRDefault="0068497D" w:rsidP="0068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>сельского Совета   депутатов</w:t>
      </w:r>
      <w:r w:rsidRPr="0068497D">
        <w:rPr>
          <w:rFonts w:ascii="Times New Roman" w:hAnsi="Times New Roman"/>
          <w:sz w:val="16"/>
          <w:szCs w:val="16"/>
        </w:rPr>
        <w:tab/>
      </w:r>
      <w:r w:rsidRPr="0068497D">
        <w:rPr>
          <w:rFonts w:ascii="Times New Roman" w:hAnsi="Times New Roman"/>
          <w:sz w:val="16"/>
          <w:szCs w:val="16"/>
        </w:rPr>
        <w:tab/>
        <w:t xml:space="preserve">                    сельсовета    </w:t>
      </w:r>
    </w:p>
    <w:p w:rsidR="0068497D" w:rsidRPr="0068497D" w:rsidRDefault="0068497D" w:rsidP="006849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497D">
        <w:rPr>
          <w:rFonts w:ascii="Times New Roman" w:hAnsi="Times New Roman"/>
          <w:sz w:val="16"/>
          <w:szCs w:val="16"/>
        </w:rPr>
        <w:t>А.С. Банный</w:t>
      </w:r>
      <w:r w:rsidRPr="0068497D">
        <w:rPr>
          <w:rFonts w:ascii="Times New Roman" w:hAnsi="Times New Roman"/>
          <w:sz w:val="16"/>
          <w:szCs w:val="16"/>
        </w:rPr>
        <w:tab/>
      </w:r>
      <w:r w:rsidRPr="0068497D">
        <w:rPr>
          <w:rFonts w:ascii="Times New Roman" w:hAnsi="Times New Roman"/>
          <w:sz w:val="16"/>
          <w:szCs w:val="16"/>
        </w:rPr>
        <w:tab/>
      </w:r>
      <w:r w:rsidRPr="0068497D">
        <w:rPr>
          <w:rFonts w:ascii="Times New Roman" w:hAnsi="Times New Roman"/>
          <w:sz w:val="16"/>
          <w:szCs w:val="16"/>
        </w:rPr>
        <w:tab/>
      </w:r>
      <w:r w:rsidRPr="0068497D">
        <w:rPr>
          <w:rFonts w:ascii="Times New Roman" w:hAnsi="Times New Roman"/>
          <w:sz w:val="16"/>
          <w:szCs w:val="16"/>
        </w:rPr>
        <w:tab/>
        <w:t xml:space="preserve">                    О.А. Шмырь</w:t>
      </w:r>
    </w:p>
    <w:p w:rsidR="0068497D" w:rsidRPr="0068497D" w:rsidRDefault="0068497D" w:rsidP="006849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4F6CE1" w:rsidRDefault="004F6CE1" w:rsidP="009A0846">
      <w:pPr>
        <w:rPr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11"/>
          <w:footerReference w:type="default" r:id="rId12"/>
          <w:footerReference w:type="first" r:id="rId13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684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4"/>
      <w:footerReference w:type="default" r:id="rId15"/>
      <w:footerReference w:type="first" r:id="rId16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72" w:rsidRDefault="00861772" w:rsidP="00CD5121">
      <w:pPr>
        <w:spacing w:after="0" w:line="240" w:lineRule="auto"/>
      </w:pPr>
      <w:r>
        <w:separator/>
      </w:r>
    </w:p>
  </w:endnote>
  <w:endnote w:type="continuationSeparator" w:id="1">
    <w:p w:rsidR="00861772" w:rsidRDefault="0086177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72" w:rsidRDefault="00861772" w:rsidP="00CD5121">
      <w:pPr>
        <w:spacing w:after="0" w:line="240" w:lineRule="auto"/>
      </w:pPr>
      <w:r>
        <w:separator/>
      </w:r>
    </w:p>
  </w:footnote>
  <w:footnote w:type="continuationSeparator" w:id="1">
    <w:p w:rsidR="00861772" w:rsidRDefault="00861772" w:rsidP="00CD5121">
      <w:pPr>
        <w:spacing w:after="0" w:line="240" w:lineRule="auto"/>
      </w:pPr>
      <w:r>
        <w:continuationSeparator/>
      </w:r>
    </w:p>
  </w:footnote>
  <w:footnote w:id="2">
    <w:p w:rsidR="0068497D" w:rsidRDefault="0068497D" w:rsidP="0068497D">
      <w:pPr>
        <w:pStyle w:val="afb"/>
        <w:jc w:val="both"/>
      </w:pPr>
      <w:r>
        <w:rPr>
          <w:rStyle w:val="afd"/>
          <w:rFonts w:eastAsia="Arial Unicode MS"/>
        </w:rPr>
        <w:footnoteRef/>
      </w:r>
      <w:r>
        <w:t xml:space="preserve"> Указать размер компенсации за 1 день освобождения от производственных и служебных обязанностей. Размер определяется самостоятельно, с учетом возможностей средств местного бюджета.</w:t>
      </w:r>
    </w:p>
  </w:footnote>
  <w:footnote w:id="3">
    <w:p w:rsidR="0068497D" w:rsidRPr="009A6422" w:rsidRDefault="0068497D" w:rsidP="00684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</w:rPr>
      </w:pPr>
      <w:r>
        <w:rPr>
          <w:rStyle w:val="afd"/>
        </w:rPr>
        <w:footnoteRef/>
      </w:r>
      <w:r>
        <w:t xml:space="preserve"> </w:t>
      </w:r>
      <w:r w:rsidRPr="009A6422">
        <w:rPr>
          <w:rFonts w:ascii="Times New Roman" w:eastAsia="Times New Roman" w:hAnsi="Times New Roman"/>
          <w:iCs/>
          <w:sz w:val="20"/>
          <w:szCs w:val="20"/>
        </w:rPr>
        <w:t xml:space="preserve">Порядок заслушивания отчетов о деятельности муниципальных предприятий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и учреждений </w:t>
      </w:r>
      <w:r w:rsidRPr="009A6422">
        <w:rPr>
          <w:rFonts w:ascii="Times New Roman" w:eastAsia="Times New Roman" w:hAnsi="Times New Roman"/>
          <w:iCs/>
          <w:sz w:val="20"/>
          <w:szCs w:val="20"/>
        </w:rPr>
        <w:t>может быть изменен или дополнен, с учетом специфики Вашего муниципального образования.</w:t>
      </w:r>
    </w:p>
    <w:p w:rsidR="0068497D" w:rsidRDefault="0068497D" w:rsidP="0068497D">
      <w:pPr>
        <w:pStyle w:val="af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FA14B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FA14B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3809"/>
    <w:rsid w:val="00177A24"/>
    <w:rsid w:val="00183950"/>
    <w:rsid w:val="00190860"/>
    <w:rsid w:val="00190B29"/>
    <w:rsid w:val="00194C50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17D1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83CA2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C5DD3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0639"/>
    <w:rsid w:val="004F1960"/>
    <w:rsid w:val="004F1DC9"/>
    <w:rsid w:val="004F2335"/>
    <w:rsid w:val="004F251A"/>
    <w:rsid w:val="004F6A74"/>
    <w:rsid w:val="004F6CE1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1FE6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8497D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772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A61F3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26872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2ED3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4B5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5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2020-03-03T06:44:00Z</cp:lastPrinted>
  <dcterms:created xsi:type="dcterms:W3CDTF">2017-01-18T02:16:00Z</dcterms:created>
  <dcterms:modified xsi:type="dcterms:W3CDTF">2022-11-07T08:19:00Z</dcterms:modified>
</cp:coreProperties>
</file>