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4" w:rsidRDefault="00A379C4" w:rsidP="002E5285">
      <w:pPr>
        <w:tabs>
          <w:tab w:val="left" w:pos="9240"/>
        </w:tabs>
        <w:ind w:right="114"/>
        <w:jc w:val="center"/>
      </w:pPr>
    </w:p>
    <w:p w:rsidR="00A379C4" w:rsidRDefault="00A379C4" w:rsidP="00A379C4">
      <w:pPr>
        <w:tabs>
          <w:tab w:val="left" w:pos="9240"/>
        </w:tabs>
        <w:ind w:right="114"/>
        <w:jc w:val="center"/>
      </w:pPr>
    </w:p>
    <w:p w:rsidR="00A379C4" w:rsidRDefault="00A379C4" w:rsidP="00A379C4">
      <w:pPr>
        <w:tabs>
          <w:tab w:val="left" w:pos="9240"/>
        </w:tabs>
        <w:ind w:right="114"/>
        <w:jc w:val="center"/>
      </w:pPr>
    </w:p>
    <w:p w:rsidR="00A379C4" w:rsidRPr="00EA27DF" w:rsidRDefault="00D95DBC" w:rsidP="00A379C4">
      <w:pPr>
        <w:tabs>
          <w:tab w:val="left" w:pos="9240"/>
        </w:tabs>
        <w:ind w:right="114"/>
        <w:jc w:val="center"/>
        <w:rPr>
          <w:b/>
        </w:rPr>
      </w:pPr>
      <w:r w:rsidRPr="00D95D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pt;margin-top:-19.05pt;width:53.25pt;height:66pt;z-index:-1" fillcolor="window">
            <v:imagedata r:id="rId5" o:title=""/>
          </v:shape>
        </w:pict>
      </w:r>
      <w:r w:rsidR="00A379C4">
        <w:t xml:space="preserve">                                                   </w:t>
      </w:r>
    </w:p>
    <w:p w:rsidR="00A379C4" w:rsidRDefault="00A379C4" w:rsidP="00A379C4">
      <w:pPr>
        <w:jc w:val="center"/>
        <w:rPr>
          <w:b/>
          <w:sz w:val="32"/>
        </w:rPr>
      </w:pPr>
    </w:p>
    <w:p w:rsidR="00A379C4" w:rsidRDefault="00A379C4" w:rsidP="00A379C4">
      <w:pPr>
        <w:jc w:val="center"/>
        <w:rPr>
          <w:b/>
          <w:sz w:val="32"/>
        </w:rPr>
      </w:pPr>
    </w:p>
    <w:p w:rsidR="00A379C4" w:rsidRPr="00190C2D" w:rsidRDefault="00A379C4" w:rsidP="00A379C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0A5D37">
        <w:rPr>
          <w:b/>
          <w:szCs w:val="28"/>
        </w:rPr>
        <w:t xml:space="preserve">   ПРОЕКТ</w:t>
      </w:r>
      <w:r>
        <w:rPr>
          <w:b/>
          <w:szCs w:val="28"/>
        </w:rPr>
        <w:t xml:space="preserve">                </w:t>
      </w:r>
    </w:p>
    <w:p w:rsidR="00A379C4" w:rsidRDefault="00A379C4" w:rsidP="00A379C4">
      <w:pPr>
        <w:jc w:val="center"/>
        <w:rPr>
          <w:b/>
          <w:szCs w:val="28"/>
        </w:rPr>
      </w:pPr>
      <w:r w:rsidRPr="00190C2D">
        <w:rPr>
          <w:b/>
          <w:szCs w:val="28"/>
        </w:rPr>
        <w:t>КРАСНОЯРСКИЙ  КРАЙ</w:t>
      </w:r>
      <w:r>
        <w:rPr>
          <w:b/>
          <w:szCs w:val="28"/>
        </w:rPr>
        <w:t xml:space="preserve"> АЧИНСКИЙ  РАЙОН</w:t>
      </w:r>
      <w:r w:rsidRPr="00190C2D">
        <w:rPr>
          <w:b/>
          <w:szCs w:val="28"/>
        </w:rPr>
        <w:t xml:space="preserve"> </w:t>
      </w:r>
    </w:p>
    <w:p w:rsidR="00A379C4" w:rsidRDefault="00A379C4" w:rsidP="00A379C4">
      <w:pPr>
        <w:jc w:val="center"/>
        <w:rPr>
          <w:b/>
          <w:szCs w:val="28"/>
        </w:rPr>
      </w:pPr>
      <w:r w:rsidRPr="00190C2D">
        <w:rPr>
          <w:b/>
          <w:szCs w:val="28"/>
        </w:rPr>
        <w:t>ЛАПШИХИНСКИЙ СЕЛЬСКИЙ СОВЕТ  ДЕПУТАТОВ</w:t>
      </w:r>
    </w:p>
    <w:p w:rsidR="00A379C4" w:rsidRPr="00190C2D" w:rsidRDefault="00A379C4" w:rsidP="00A379C4">
      <w:pPr>
        <w:jc w:val="center"/>
        <w:rPr>
          <w:szCs w:val="28"/>
        </w:rPr>
      </w:pPr>
      <w:r>
        <w:rPr>
          <w:b/>
          <w:szCs w:val="28"/>
        </w:rPr>
        <w:t>ЧЕТВЕРТОГО СОЗЫВА</w:t>
      </w:r>
    </w:p>
    <w:p w:rsidR="00A379C4" w:rsidRDefault="00A379C4" w:rsidP="00A379C4">
      <w:pPr>
        <w:rPr>
          <w:sz w:val="16"/>
        </w:rPr>
      </w:pPr>
    </w:p>
    <w:p w:rsidR="00A379C4" w:rsidRPr="00190C2D" w:rsidRDefault="00A379C4" w:rsidP="00A379C4">
      <w:pPr>
        <w:pStyle w:val="2"/>
        <w:tabs>
          <w:tab w:val="center" w:pos="4819"/>
          <w:tab w:val="left" w:pos="82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0C2D">
        <w:rPr>
          <w:b/>
          <w:sz w:val="28"/>
          <w:szCs w:val="28"/>
        </w:rPr>
        <w:t>Р Е Ш Е Н И Е</w:t>
      </w:r>
    </w:p>
    <w:p w:rsidR="00A379C4" w:rsidRPr="00190C2D" w:rsidRDefault="00A379C4" w:rsidP="00A379C4">
      <w:pPr>
        <w:rPr>
          <w:szCs w:val="28"/>
        </w:rPr>
      </w:pPr>
    </w:p>
    <w:p w:rsidR="00A379C4" w:rsidRPr="00A379C4" w:rsidRDefault="000A5D37" w:rsidP="00A379C4">
      <w:pPr>
        <w:rPr>
          <w:b/>
          <w:u w:val="single"/>
        </w:rPr>
      </w:pPr>
      <w:r>
        <w:rPr>
          <w:b/>
        </w:rPr>
        <w:t>2022</w:t>
      </w:r>
      <w:r w:rsidR="00A379C4" w:rsidRPr="00A379C4">
        <w:rPr>
          <w:b/>
        </w:rPr>
        <w:tab/>
      </w:r>
      <w:r w:rsidR="00A379C4" w:rsidRPr="00A379C4">
        <w:rPr>
          <w:b/>
        </w:rPr>
        <w:tab/>
      </w:r>
      <w:r w:rsidR="00A379C4" w:rsidRPr="00A379C4">
        <w:rPr>
          <w:b/>
        </w:rPr>
        <w:tab/>
      </w:r>
      <w:r w:rsidR="00A379C4" w:rsidRPr="00A379C4">
        <w:rPr>
          <w:b/>
        </w:rPr>
        <w:tab/>
      </w:r>
      <w:r w:rsidR="00A379C4" w:rsidRPr="00A379C4">
        <w:rPr>
          <w:b/>
        </w:rPr>
        <w:tab/>
        <w:t xml:space="preserve">                   </w:t>
      </w:r>
      <w:r>
        <w:rPr>
          <w:b/>
        </w:rPr>
        <w:t xml:space="preserve">                          № 0-17</w:t>
      </w:r>
      <w:r w:rsidR="00A379C4" w:rsidRPr="00A379C4">
        <w:rPr>
          <w:b/>
        </w:rPr>
        <w:t>Р</w:t>
      </w:r>
    </w:p>
    <w:p w:rsidR="00A379C4" w:rsidRPr="00A379C4" w:rsidRDefault="00A379C4" w:rsidP="00A379C4">
      <w:pPr>
        <w:rPr>
          <w:b/>
        </w:rPr>
      </w:pPr>
    </w:p>
    <w:tbl>
      <w:tblPr>
        <w:tblW w:w="0" w:type="auto"/>
        <w:tblLook w:val="01E0"/>
      </w:tblPr>
      <w:tblGrid>
        <w:gridCol w:w="9714"/>
      </w:tblGrid>
      <w:tr w:rsidR="00A379C4" w:rsidRPr="00A379C4" w:rsidTr="009B729F">
        <w:tc>
          <w:tcPr>
            <w:tcW w:w="9828" w:type="dxa"/>
          </w:tcPr>
          <w:p w:rsidR="00A379C4" w:rsidRPr="00A379C4" w:rsidRDefault="00A379C4" w:rsidP="009B729F">
            <w:pPr>
              <w:jc w:val="both"/>
              <w:rPr>
                <w:b/>
                <w:szCs w:val="28"/>
              </w:rPr>
            </w:pPr>
            <w:r w:rsidRPr="00A379C4">
              <w:rPr>
                <w:b/>
                <w:szCs w:val="28"/>
              </w:rPr>
              <w:t>О внесении изменений в решение Лапшихинского сельского</w:t>
            </w:r>
            <w:r w:rsidR="00D41253">
              <w:rPr>
                <w:b/>
                <w:szCs w:val="28"/>
              </w:rPr>
              <w:t xml:space="preserve"> Совета депутатов от 08.11.2019</w:t>
            </w:r>
            <w:r w:rsidRPr="00A379C4">
              <w:rPr>
                <w:b/>
                <w:szCs w:val="28"/>
              </w:rPr>
              <w:t xml:space="preserve">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  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A379C4" w:rsidRPr="00A379C4" w:rsidTr="009B729F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9C4" w:rsidRPr="00A379C4" w:rsidRDefault="00A379C4" w:rsidP="009B729F">
                  <w:pPr>
                    <w:shd w:val="clear" w:color="auto" w:fill="FFFFFF"/>
                    <w:suppressAutoHyphens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A379C4" w:rsidRPr="00A379C4" w:rsidRDefault="00A379C4" w:rsidP="009B729F">
            <w:pPr>
              <w:shd w:val="clear" w:color="auto" w:fill="FFFFFF"/>
              <w:suppressAutoHyphens/>
              <w:ind w:right="-648"/>
              <w:jc w:val="both"/>
              <w:rPr>
                <w:b/>
                <w:szCs w:val="28"/>
              </w:rPr>
            </w:pPr>
          </w:p>
        </w:tc>
      </w:tr>
    </w:tbl>
    <w:p w:rsidR="00A379C4" w:rsidRDefault="00A379C4" w:rsidP="00D41253">
      <w:pPr>
        <w:tabs>
          <w:tab w:val="left" w:pos="9240"/>
        </w:tabs>
        <w:ind w:right="114"/>
      </w:pPr>
    </w:p>
    <w:p w:rsidR="00D41253" w:rsidRPr="00B05956" w:rsidRDefault="0011039A" w:rsidP="00D41253">
      <w:pPr>
        <w:ind w:firstLine="708"/>
        <w:jc w:val="both"/>
        <w:rPr>
          <w:bCs/>
          <w:szCs w:val="28"/>
        </w:rPr>
      </w:pPr>
      <w:r>
        <w:t>В связи с неудовлетворительным состоянием дорож</w:t>
      </w:r>
      <w:r w:rsidR="00C5300B">
        <w:t xml:space="preserve">ного полотна </w:t>
      </w:r>
      <w:r w:rsidR="00D41253">
        <w:t xml:space="preserve"> ул. Партизанская</w:t>
      </w:r>
      <w:r>
        <w:t xml:space="preserve"> с. Лапшиха</w:t>
      </w:r>
      <w:r w:rsidR="00D41253">
        <w:t>,  комиссией</w:t>
      </w:r>
      <w:r>
        <w:t xml:space="preserve"> </w:t>
      </w:r>
      <w:r w:rsidR="00D41253">
        <w:t xml:space="preserve">принято решение заменить объект ремонта, подлежащий в 2022 году по  ул. Советская на ул. Партизанская, </w:t>
      </w:r>
      <w:r w:rsidR="00D41253" w:rsidRPr="00D41253">
        <w:rPr>
          <w:szCs w:val="28"/>
        </w:rPr>
        <w:t xml:space="preserve"> </w:t>
      </w:r>
      <w:r w:rsidR="00D41253">
        <w:rPr>
          <w:szCs w:val="28"/>
        </w:rPr>
        <w:t xml:space="preserve">руководствуясь ст.ст. 14, 17 Устава Лапшихинского сельсовета Ачинского района, </w:t>
      </w:r>
      <w:r w:rsidR="00D41253" w:rsidRPr="005168E4">
        <w:rPr>
          <w:szCs w:val="28"/>
        </w:rPr>
        <w:t>Лапшихинский сельский Совет депутатов</w:t>
      </w:r>
      <w:r w:rsidR="00D41253">
        <w:rPr>
          <w:szCs w:val="28"/>
        </w:rPr>
        <w:t xml:space="preserve"> </w:t>
      </w:r>
      <w:r w:rsidR="00D41253" w:rsidRPr="00B05956">
        <w:rPr>
          <w:szCs w:val="28"/>
        </w:rPr>
        <w:t>РЕШИЛ:</w:t>
      </w:r>
    </w:p>
    <w:p w:rsidR="00D41253" w:rsidRDefault="00D41253" w:rsidP="00D41253">
      <w:pPr>
        <w:numPr>
          <w:ilvl w:val="0"/>
          <w:numId w:val="2"/>
        </w:numPr>
        <w:ind w:left="0" w:firstLine="0"/>
        <w:jc w:val="both"/>
        <w:rPr>
          <w:szCs w:val="28"/>
        </w:rPr>
      </w:pPr>
      <w:r>
        <w:t xml:space="preserve">Внести следующие изменения в </w:t>
      </w:r>
      <w:r w:rsidRPr="00A379C4">
        <w:rPr>
          <w:b/>
          <w:szCs w:val="28"/>
        </w:rPr>
        <w:t xml:space="preserve"> </w:t>
      </w:r>
      <w:r w:rsidRPr="00D41253">
        <w:rPr>
          <w:szCs w:val="28"/>
        </w:rPr>
        <w:t>решение Лапшихинского сельского Совета депутатов от 08.11.2019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</w:t>
      </w:r>
    </w:p>
    <w:p w:rsidR="00D41253" w:rsidRDefault="00D41253" w:rsidP="00D41253">
      <w:pPr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  Приложение к решению   изложить в следующей редакции:</w:t>
      </w:r>
    </w:p>
    <w:p w:rsidR="00D41253" w:rsidRPr="00D41253" w:rsidRDefault="00D41253" w:rsidP="00D41253">
      <w:pPr>
        <w:ind w:left="720"/>
        <w:jc w:val="both"/>
        <w:rPr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23"/>
        <w:gridCol w:w="1559"/>
        <w:gridCol w:w="1843"/>
        <w:gridCol w:w="1134"/>
        <w:gridCol w:w="1134"/>
        <w:gridCol w:w="851"/>
        <w:gridCol w:w="708"/>
        <w:gridCol w:w="709"/>
      </w:tblGrid>
      <w:tr w:rsidR="00D41253" w:rsidRPr="00FF05E6" w:rsidTr="008C7B3F">
        <w:trPr>
          <w:trHeight w:val="930"/>
        </w:trPr>
        <w:tc>
          <w:tcPr>
            <w:tcW w:w="360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№</w:t>
            </w:r>
          </w:p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C86D85">
              <w:rPr>
                <w:sz w:val="24"/>
                <w:szCs w:val="24"/>
              </w:rPr>
              <w:t>п</w:t>
            </w:r>
            <w:proofErr w:type="spellEnd"/>
            <w:r w:rsidRPr="00C86D85">
              <w:rPr>
                <w:sz w:val="24"/>
                <w:szCs w:val="24"/>
              </w:rPr>
              <w:t>/</w:t>
            </w:r>
            <w:proofErr w:type="spellStart"/>
            <w:r w:rsidRPr="00C86D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Наименование</w:t>
            </w:r>
          </w:p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муниципального</w:t>
            </w:r>
          </w:p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Наименование объекта,</w:t>
            </w:r>
          </w:p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 xml:space="preserve">Общая </w:t>
            </w:r>
            <w:proofErr w:type="spellStart"/>
            <w:r w:rsidRPr="00C86D85">
              <w:rPr>
                <w:sz w:val="24"/>
                <w:szCs w:val="24"/>
              </w:rPr>
              <w:t>протяже</w:t>
            </w:r>
            <w:proofErr w:type="spellEnd"/>
          </w:p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C86D85">
              <w:rPr>
                <w:sz w:val="24"/>
                <w:szCs w:val="24"/>
              </w:rPr>
              <w:t>нность</w:t>
            </w:r>
            <w:proofErr w:type="spellEnd"/>
            <w:r w:rsidRPr="00C86D85">
              <w:rPr>
                <w:sz w:val="24"/>
                <w:szCs w:val="24"/>
              </w:rPr>
              <w:t xml:space="preserve"> дороги, </w:t>
            </w:r>
          </w:p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Тип покрытия</w:t>
            </w:r>
          </w:p>
        </w:tc>
        <w:tc>
          <w:tcPr>
            <w:tcW w:w="2268" w:type="dxa"/>
            <w:gridSpan w:val="3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Протяженность участков ремонта, м</w:t>
            </w:r>
          </w:p>
        </w:tc>
      </w:tr>
      <w:tr w:rsidR="00D41253" w:rsidRPr="00FF05E6" w:rsidTr="008C7B3F">
        <w:trPr>
          <w:trHeight w:val="720"/>
        </w:trPr>
        <w:tc>
          <w:tcPr>
            <w:tcW w:w="360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2022 год</w:t>
            </w:r>
          </w:p>
        </w:tc>
      </w:tr>
      <w:tr w:rsidR="00D41253" w:rsidRPr="00FF05E6" w:rsidTr="008C7B3F">
        <w:tc>
          <w:tcPr>
            <w:tcW w:w="360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vMerge w:val="restart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Лапшихинский сельсовет</w:t>
            </w:r>
          </w:p>
        </w:tc>
        <w:tc>
          <w:tcPr>
            <w:tcW w:w="1559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д. Тимонино</w:t>
            </w:r>
          </w:p>
        </w:tc>
        <w:tc>
          <w:tcPr>
            <w:tcW w:w="1843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Ивченко М. Л.</w:t>
            </w:r>
          </w:p>
        </w:tc>
        <w:tc>
          <w:tcPr>
            <w:tcW w:w="1134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41253" w:rsidRPr="00C86D85" w:rsidRDefault="00D41253" w:rsidP="008C7B3F">
            <w:pPr>
              <w:suppressAutoHyphens/>
              <w:ind w:right="-108"/>
              <w:rPr>
                <w:sz w:val="24"/>
                <w:szCs w:val="24"/>
              </w:rPr>
            </w:pPr>
            <w:proofErr w:type="spellStart"/>
            <w:r w:rsidRPr="00C86D85">
              <w:rPr>
                <w:sz w:val="24"/>
                <w:szCs w:val="24"/>
              </w:rPr>
              <w:t>асфальто</w:t>
            </w:r>
            <w:proofErr w:type="spellEnd"/>
          </w:p>
          <w:p w:rsidR="00D41253" w:rsidRPr="00C86D85" w:rsidRDefault="00D41253" w:rsidP="008C7B3F">
            <w:pPr>
              <w:suppressAutoHyphens/>
              <w:ind w:right="-108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295</w:t>
            </w:r>
          </w:p>
        </w:tc>
        <w:tc>
          <w:tcPr>
            <w:tcW w:w="708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41253" w:rsidRPr="00FF05E6" w:rsidTr="008C7B3F">
        <w:tc>
          <w:tcPr>
            <w:tcW w:w="360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с. Лапшиха</w:t>
            </w:r>
          </w:p>
        </w:tc>
        <w:tc>
          <w:tcPr>
            <w:tcW w:w="1843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Партизанская</w:t>
            </w:r>
          </w:p>
        </w:tc>
        <w:tc>
          <w:tcPr>
            <w:tcW w:w="1134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851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41253" w:rsidRPr="00FF05E6" w:rsidTr="008C7B3F">
        <w:tc>
          <w:tcPr>
            <w:tcW w:w="360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vMerge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с. Лапшиха</w:t>
            </w:r>
          </w:p>
        </w:tc>
        <w:tc>
          <w:tcPr>
            <w:tcW w:w="1843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D85">
              <w:rPr>
                <w:sz w:val="24"/>
                <w:szCs w:val="24"/>
              </w:rPr>
              <w:t>Партизанская</w:t>
            </w:r>
          </w:p>
        </w:tc>
        <w:tc>
          <w:tcPr>
            <w:tcW w:w="1134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6D8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41253" w:rsidRPr="00C86D85" w:rsidRDefault="00D41253" w:rsidP="008C7B3F">
            <w:pPr>
              <w:suppressAutoHyphens/>
              <w:rPr>
                <w:sz w:val="24"/>
                <w:szCs w:val="24"/>
              </w:rPr>
            </w:pPr>
            <w:r w:rsidRPr="00C86D8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851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1253" w:rsidRPr="00C86D85" w:rsidRDefault="00D41253" w:rsidP="008C7B3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350</w:t>
            </w:r>
          </w:p>
        </w:tc>
      </w:tr>
    </w:tbl>
    <w:p w:rsidR="00D41253" w:rsidRDefault="00D41253" w:rsidP="00D41253">
      <w:pPr>
        <w:tabs>
          <w:tab w:val="left" w:pos="9240"/>
        </w:tabs>
        <w:ind w:right="114"/>
        <w:jc w:val="center"/>
      </w:pPr>
    </w:p>
    <w:p w:rsidR="00D41253" w:rsidRPr="00D41253" w:rsidRDefault="00D41253" w:rsidP="00D41253">
      <w:pPr>
        <w:ind w:left="72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D41253" w:rsidRPr="00D41253" w:rsidTr="008C7B3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1253" w:rsidRPr="00D41253" w:rsidRDefault="00D41253" w:rsidP="008C7B3F">
            <w:pPr>
              <w:shd w:val="clear" w:color="auto" w:fill="FFFFFF"/>
              <w:suppressAutoHyphens/>
              <w:jc w:val="both"/>
              <w:rPr>
                <w:szCs w:val="28"/>
              </w:rPr>
            </w:pPr>
          </w:p>
        </w:tc>
      </w:tr>
    </w:tbl>
    <w:p w:rsidR="00A379C4" w:rsidRDefault="00A379C4" w:rsidP="00D41253">
      <w:pPr>
        <w:tabs>
          <w:tab w:val="left" w:pos="9240"/>
        </w:tabs>
        <w:ind w:right="114"/>
      </w:pPr>
    </w:p>
    <w:p w:rsidR="00A379C4" w:rsidRDefault="00A379C4" w:rsidP="002E5285">
      <w:pPr>
        <w:tabs>
          <w:tab w:val="left" w:pos="9240"/>
        </w:tabs>
        <w:ind w:right="114"/>
        <w:jc w:val="center"/>
      </w:pPr>
    </w:p>
    <w:p w:rsidR="00A379C4" w:rsidRPr="00DE0A4D" w:rsidRDefault="00A379C4" w:rsidP="00A379C4">
      <w:pPr>
        <w:jc w:val="both"/>
        <w:rPr>
          <w:szCs w:val="28"/>
        </w:rPr>
      </w:pPr>
      <w:r>
        <w:rPr>
          <w:szCs w:val="28"/>
        </w:rPr>
        <w:t>2</w:t>
      </w:r>
      <w:r w:rsidRPr="00DE0A4D">
        <w:rPr>
          <w:szCs w:val="28"/>
        </w:rPr>
        <w:t>.</w:t>
      </w:r>
      <w:r>
        <w:rPr>
          <w:szCs w:val="28"/>
        </w:rPr>
        <w:t xml:space="preserve"> </w:t>
      </w:r>
      <w:r w:rsidR="00C5300B">
        <w:rPr>
          <w:szCs w:val="28"/>
        </w:rPr>
        <w:t xml:space="preserve">    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A379C4" w:rsidRPr="00D41253" w:rsidRDefault="00A379C4" w:rsidP="00D41253">
      <w:pPr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 xml:space="preserve">. </w:t>
      </w:r>
      <w:r w:rsidR="00C5300B">
        <w:rPr>
          <w:szCs w:val="28"/>
        </w:rPr>
        <w:t xml:space="preserve"> </w:t>
      </w:r>
      <w:r w:rsidRPr="0091365C">
        <w:rPr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6" w:tgtFrame="_blank" w:history="1">
        <w:r w:rsidRPr="0091365C">
          <w:rPr>
            <w:rStyle w:val="ab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A379C4" w:rsidRDefault="00A379C4" w:rsidP="00A379C4">
      <w:pPr>
        <w:tabs>
          <w:tab w:val="left" w:pos="9240"/>
        </w:tabs>
        <w:ind w:right="114"/>
        <w:jc w:val="center"/>
      </w:pPr>
    </w:p>
    <w:p w:rsidR="00C5300B" w:rsidRDefault="00C5300B" w:rsidP="00A379C4">
      <w:pPr>
        <w:tabs>
          <w:tab w:val="left" w:pos="9240"/>
        </w:tabs>
        <w:ind w:right="114"/>
        <w:jc w:val="center"/>
      </w:pPr>
    </w:p>
    <w:p w:rsidR="00A379C4" w:rsidRPr="007E0081" w:rsidRDefault="00A379C4" w:rsidP="00A379C4">
      <w:pPr>
        <w:autoSpaceDE w:val="0"/>
        <w:autoSpaceDN w:val="0"/>
        <w:adjustRightInd w:val="0"/>
        <w:jc w:val="both"/>
        <w:rPr>
          <w:szCs w:val="28"/>
        </w:rPr>
      </w:pPr>
      <w:r w:rsidRPr="007E0081">
        <w:rPr>
          <w:szCs w:val="28"/>
        </w:rPr>
        <w:t>Председатель Лапшихинского                            Глава Лапшихинского</w:t>
      </w:r>
    </w:p>
    <w:p w:rsidR="00A379C4" w:rsidRPr="007E0081" w:rsidRDefault="00A379C4" w:rsidP="00A379C4">
      <w:pPr>
        <w:autoSpaceDE w:val="0"/>
        <w:autoSpaceDN w:val="0"/>
        <w:adjustRightInd w:val="0"/>
        <w:jc w:val="both"/>
        <w:rPr>
          <w:szCs w:val="28"/>
        </w:rPr>
      </w:pPr>
      <w:r w:rsidRPr="007E0081">
        <w:rPr>
          <w:szCs w:val="28"/>
        </w:rPr>
        <w:t>сельского Совета   депутатов</w:t>
      </w:r>
      <w:r w:rsidRPr="007E0081">
        <w:rPr>
          <w:szCs w:val="28"/>
        </w:rPr>
        <w:tab/>
      </w:r>
      <w:r w:rsidRPr="007E0081">
        <w:rPr>
          <w:szCs w:val="28"/>
        </w:rPr>
        <w:tab/>
        <w:t xml:space="preserve">                    сельсовета    </w:t>
      </w:r>
    </w:p>
    <w:p w:rsidR="00A379C4" w:rsidRPr="007E0081" w:rsidRDefault="00A379C4" w:rsidP="00A379C4">
      <w:pPr>
        <w:jc w:val="both"/>
      </w:pPr>
      <w:r w:rsidRPr="007E0081">
        <w:rPr>
          <w:szCs w:val="28"/>
        </w:rPr>
        <w:t>А.С. Банный</w:t>
      </w:r>
      <w:r w:rsidRPr="007E0081">
        <w:rPr>
          <w:szCs w:val="28"/>
        </w:rPr>
        <w:tab/>
      </w:r>
      <w:r w:rsidRPr="007E0081">
        <w:rPr>
          <w:szCs w:val="28"/>
        </w:rPr>
        <w:tab/>
      </w:r>
      <w:r w:rsidRPr="007E0081">
        <w:rPr>
          <w:szCs w:val="28"/>
        </w:rPr>
        <w:tab/>
      </w:r>
      <w:r w:rsidRPr="007E0081">
        <w:rPr>
          <w:szCs w:val="28"/>
        </w:rPr>
        <w:tab/>
        <w:t xml:space="preserve">                    О.А. Шмырь</w:t>
      </w:r>
    </w:p>
    <w:p w:rsidR="00A379C4" w:rsidRDefault="00A379C4" w:rsidP="002E5285">
      <w:pPr>
        <w:tabs>
          <w:tab w:val="left" w:pos="9240"/>
        </w:tabs>
        <w:ind w:right="114"/>
        <w:jc w:val="center"/>
      </w:pPr>
    </w:p>
    <w:p w:rsidR="00A379C4" w:rsidRDefault="00A379C4" w:rsidP="002E5285">
      <w:pPr>
        <w:tabs>
          <w:tab w:val="left" w:pos="9240"/>
        </w:tabs>
        <w:ind w:right="114"/>
        <w:jc w:val="center"/>
      </w:pPr>
    </w:p>
    <w:p w:rsidR="00A379C4" w:rsidRDefault="00A379C4" w:rsidP="002E5285">
      <w:pPr>
        <w:tabs>
          <w:tab w:val="left" w:pos="9240"/>
        </w:tabs>
        <w:ind w:right="114"/>
        <w:jc w:val="center"/>
      </w:pPr>
    </w:p>
    <w:p w:rsidR="00A379C4" w:rsidRDefault="00A379C4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p w:rsidR="00D41253" w:rsidRDefault="00D41253" w:rsidP="002E5285">
      <w:pPr>
        <w:tabs>
          <w:tab w:val="left" w:pos="9240"/>
        </w:tabs>
        <w:ind w:right="114"/>
        <w:jc w:val="center"/>
      </w:pPr>
    </w:p>
    <w:sectPr w:rsidR="00D41253" w:rsidSect="00A379C4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D80"/>
    <w:multiLevelType w:val="hybridMultilevel"/>
    <w:tmpl w:val="63FA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D9F"/>
    <w:rsid w:val="00022D9F"/>
    <w:rsid w:val="000327BD"/>
    <w:rsid w:val="000631BC"/>
    <w:rsid w:val="00070530"/>
    <w:rsid w:val="00071877"/>
    <w:rsid w:val="0007353F"/>
    <w:rsid w:val="000A1350"/>
    <w:rsid w:val="000A5D37"/>
    <w:rsid w:val="0011039A"/>
    <w:rsid w:val="00121A9D"/>
    <w:rsid w:val="00150CA3"/>
    <w:rsid w:val="0016489B"/>
    <w:rsid w:val="00190C2D"/>
    <w:rsid w:val="00207A55"/>
    <w:rsid w:val="00247B3B"/>
    <w:rsid w:val="00295FD5"/>
    <w:rsid w:val="002D49F3"/>
    <w:rsid w:val="002E5285"/>
    <w:rsid w:val="003035DF"/>
    <w:rsid w:val="00362708"/>
    <w:rsid w:val="00376524"/>
    <w:rsid w:val="00376B9B"/>
    <w:rsid w:val="00391F86"/>
    <w:rsid w:val="004309F5"/>
    <w:rsid w:val="00447E1F"/>
    <w:rsid w:val="00450ECA"/>
    <w:rsid w:val="00461F06"/>
    <w:rsid w:val="004657D2"/>
    <w:rsid w:val="004767DD"/>
    <w:rsid w:val="004B25B0"/>
    <w:rsid w:val="004B5E49"/>
    <w:rsid w:val="004C0EEE"/>
    <w:rsid w:val="004C47EA"/>
    <w:rsid w:val="004E365C"/>
    <w:rsid w:val="005168E4"/>
    <w:rsid w:val="00522167"/>
    <w:rsid w:val="005606D8"/>
    <w:rsid w:val="005B72E8"/>
    <w:rsid w:val="005F6B85"/>
    <w:rsid w:val="00627433"/>
    <w:rsid w:val="006B7440"/>
    <w:rsid w:val="006C1DF1"/>
    <w:rsid w:val="006F02B8"/>
    <w:rsid w:val="006F1608"/>
    <w:rsid w:val="006F376C"/>
    <w:rsid w:val="00702172"/>
    <w:rsid w:val="007D0BA1"/>
    <w:rsid w:val="008067C5"/>
    <w:rsid w:val="00856483"/>
    <w:rsid w:val="008D2B3D"/>
    <w:rsid w:val="008D4A32"/>
    <w:rsid w:val="00914062"/>
    <w:rsid w:val="00920FEC"/>
    <w:rsid w:val="009419D9"/>
    <w:rsid w:val="009E0A37"/>
    <w:rsid w:val="00A379C4"/>
    <w:rsid w:val="00A50065"/>
    <w:rsid w:val="00A648B7"/>
    <w:rsid w:val="00A81A41"/>
    <w:rsid w:val="00AC0019"/>
    <w:rsid w:val="00AD209C"/>
    <w:rsid w:val="00AE45EE"/>
    <w:rsid w:val="00B05956"/>
    <w:rsid w:val="00B6157F"/>
    <w:rsid w:val="00BE5E9F"/>
    <w:rsid w:val="00C12475"/>
    <w:rsid w:val="00C144E4"/>
    <w:rsid w:val="00C50923"/>
    <w:rsid w:val="00C5300B"/>
    <w:rsid w:val="00C86D85"/>
    <w:rsid w:val="00CE1679"/>
    <w:rsid w:val="00D03FBC"/>
    <w:rsid w:val="00D179F6"/>
    <w:rsid w:val="00D34422"/>
    <w:rsid w:val="00D40FA5"/>
    <w:rsid w:val="00D41253"/>
    <w:rsid w:val="00D618D4"/>
    <w:rsid w:val="00D95DBC"/>
    <w:rsid w:val="00DB3510"/>
    <w:rsid w:val="00DB5857"/>
    <w:rsid w:val="00E10CBD"/>
    <w:rsid w:val="00E163CB"/>
    <w:rsid w:val="00E33355"/>
    <w:rsid w:val="00EA27DF"/>
    <w:rsid w:val="00EA596B"/>
    <w:rsid w:val="00EA7EE6"/>
    <w:rsid w:val="00F05A8F"/>
    <w:rsid w:val="00F246B6"/>
    <w:rsid w:val="00F276E9"/>
    <w:rsid w:val="00F57AC5"/>
    <w:rsid w:val="00F626F5"/>
    <w:rsid w:val="00FC5B74"/>
    <w:rsid w:val="00FC7363"/>
    <w:rsid w:val="00FD0C7B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2D9F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22D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22D9F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0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00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00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1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0019"/>
    <w:rPr>
      <w:rFonts w:cs="Times New Roman"/>
      <w:sz w:val="2"/>
    </w:rPr>
  </w:style>
  <w:style w:type="paragraph" w:customStyle="1" w:styleId="ConsPlusNormal">
    <w:name w:val="ConsPlusNormal"/>
    <w:uiPriority w:val="99"/>
    <w:rsid w:val="007021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702172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70217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C0019"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021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9E0A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001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765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76524"/>
    <w:rPr>
      <w:rFonts w:cs="Times New Roman"/>
      <w:sz w:val="16"/>
      <w:szCs w:val="16"/>
    </w:rPr>
  </w:style>
  <w:style w:type="character" w:styleId="ab">
    <w:name w:val="Hyperlink"/>
    <w:basedOn w:val="a0"/>
    <w:unhideWhenUsed/>
    <w:rsid w:val="00A37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Vasimov</dc:creator>
  <cp:keywords/>
  <dc:description/>
  <cp:lastModifiedBy>User</cp:lastModifiedBy>
  <cp:revision>21</cp:revision>
  <cp:lastPrinted>2022-01-21T08:28:00Z</cp:lastPrinted>
  <dcterms:created xsi:type="dcterms:W3CDTF">2017-04-07T02:58:00Z</dcterms:created>
  <dcterms:modified xsi:type="dcterms:W3CDTF">2022-01-24T08:53:00Z</dcterms:modified>
</cp:coreProperties>
</file>